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459" w:tblpY="1366"/>
        <w:tblW w:w="10206" w:type="dxa"/>
        <w:tblLook w:val="04A0" w:firstRow="1" w:lastRow="0" w:firstColumn="1" w:lastColumn="0" w:noHBand="0" w:noVBand="1"/>
      </w:tblPr>
      <w:tblGrid>
        <w:gridCol w:w="3969"/>
        <w:gridCol w:w="6237"/>
      </w:tblGrid>
      <w:tr w:rsidR="00582D20" w14:paraId="192DF9FB" w14:textId="77777777" w:rsidTr="007148BD">
        <w:trPr>
          <w:trHeight w:val="274"/>
        </w:trPr>
        <w:tc>
          <w:tcPr>
            <w:tcW w:w="3969" w:type="dxa"/>
            <w:shd w:val="clear" w:color="auto" w:fill="D9D9D9" w:themeFill="background1" w:themeFillShade="D9"/>
          </w:tcPr>
          <w:p w14:paraId="1773051B" w14:textId="77777777" w:rsidR="00582D20" w:rsidRPr="00E166EE" w:rsidRDefault="00582D20" w:rsidP="00582D20">
            <w:pPr>
              <w:jc w:val="right"/>
              <w:rPr>
                <w:rFonts w:ascii="Arial" w:hAnsi="Arial" w:cs="Arial"/>
                <w:b/>
                <w:sz w:val="20"/>
                <w:szCs w:val="20"/>
              </w:rPr>
            </w:pPr>
            <w:r>
              <w:rPr>
                <w:rFonts w:ascii="Arial" w:hAnsi="Arial" w:cs="Arial"/>
                <w:b/>
                <w:sz w:val="20"/>
                <w:szCs w:val="20"/>
              </w:rPr>
              <w:t>Member Name</w:t>
            </w:r>
            <w:r w:rsidRPr="003230D1">
              <w:rPr>
                <w:rFonts w:ascii="Arial" w:hAnsi="Arial" w:cs="Arial"/>
                <w:b/>
                <w:sz w:val="18"/>
                <w:szCs w:val="20"/>
              </w:rPr>
              <w:t xml:space="preserve">(s) </w:t>
            </w:r>
            <w:r>
              <w:rPr>
                <w:rFonts w:ascii="Arial" w:hAnsi="Arial" w:cs="Arial"/>
                <w:b/>
                <w:sz w:val="20"/>
                <w:szCs w:val="20"/>
              </w:rPr>
              <w:t>/ Number</w:t>
            </w:r>
            <w:r w:rsidRPr="003230D1">
              <w:rPr>
                <w:rFonts w:ascii="Arial" w:hAnsi="Arial" w:cs="Arial"/>
                <w:b/>
                <w:sz w:val="18"/>
                <w:szCs w:val="20"/>
              </w:rPr>
              <w:t>(s</w:t>
            </w:r>
            <w:proofErr w:type="gramStart"/>
            <w:r w:rsidRPr="003230D1">
              <w:rPr>
                <w:rFonts w:ascii="Arial" w:hAnsi="Arial" w:cs="Arial"/>
                <w:b/>
                <w:sz w:val="18"/>
                <w:szCs w:val="20"/>
              </w:rPr>
              <w:t xml:space="preserve">) </w:t>
            </w:r>
            <w:r>
              <w:rPr>
                <w:rFonts w:ascii="Arial" w:hAnsi="Arial" w:cs="Arial"/>
                <w:b/>
                <w:sz w:val="20"/>
                <w:szCs w:val="20"/>
              </w:rPr>
              <w:t>:</w:t>
            </w:r>
            <w:proofErr w:type="gramEnd"/>
          </w:p>
        </w:tc>
        <w:tc>
          <w:tcPr>
            <w:tcW w:w="6237" w:type="dxa"/>
            <w:shd w:val="clear" w:color="auto" w:fill="D9D9D9" w:themeFill="background1" w:themeFillShade="D9"/>
          </w:tcPr>
          <w:p w14:paraId="32979ED2" w14:textId="77777777" w:rsidR="00582D20" w:rsidRDefault="00582D20" w:rsidP="007148BD">
            <w:pPr>
              <w:tabs>
                <w:tab w:val="center" w:pos="1368"/>
              </w:tabs>
            </w:pPr>
            <w:r>
              <w:t xml:space="preserve">Applicant 1 </w:t>
            </w:r>
          </w:p>
          <w:p w14:paraId="7DB4B919" w14:textId="77777777" w:rsidR="00582D20" w:rsidRDefault="00582D20" w:rsidP="007148BD">
            <w:pPr>
              <w:tabs>
                <w:tab w:val="center" w:pos="1368"/>
              </w:tabs>
            </w:pPr>
            <w:r>
              <w:t>Applicant 2</w:t>
            </w:r>
          </w:p>
        </w:tc>
      </w:tr>
      <w:tr w:rsidR="00582D20" w14:paraId="168AD607" w14:textId="77777777" w:rsidTr="007148BD">
        <w:trPr>
          <w:trHeight w:val="354"/>
        </w:trPr>
        <w:tc>
          <w:tcPr>
            <w:tcW w:w="3969" w:type="dxa"/>
            <w:shd w:val="clear" w:color="auto" w:fill="D9D9D9" w:themeFill="background1" w:themeFillShade="D9"/>
          </w:tcPr>
          <w:p w14:paraId="13DBDC71" w14:textId="77777777" w:rsidR="00582D20" w:rsidRDefault="00582D20" w:rsidP="00582D20">
            <w:pPr>
              <w:jc w:val="right"/>
              <w:rPr>
                <w:rFonts w:ascii="Arial" w:hAnsi="Arial" w:cs="Arial"/>
                <w:b/>
                <w:sz w:val="20"/>
                <w:szCs w:val="20"/>
              </w:rPr>
            </w:pPr>
            <w:r>
              <w:rPr>
                <w:rFonts w:ascii="Arial" w:hAnsi="Arial" w:cs="Arial"/>
                <w:b/>
                <w:sz w:val="20"/>
                <w:szCs w:val="20"/>
              </w:rPr>
              <w:t xml:space="preserve">Loan Amount </w:t>
            </w:r>
            <w:r w:rsidRPr="003230D1">
              <w:rPr>
                <w:rFonts w:ascii="Arial" w:hAnsi="Arial" w:cs="Arial"/>
                <w:b/>
                <w:sz w:val="18"/>
                <w:szCs w:val="20"/>
              </w:rPr>
              <w:t xml:space="preserve">(Inclusive of Fees) </w:t>
            </w:r>
          </w:p>
          <w:p w14:paraId="74A48EC0" w14:textId="77777777" w:rsidR="00582D20" w:rsidRDefault="00582D20" w:rsidP="00582D20">
            <w:pPr>
              <w:jc w:val="right"/>
              <w:rPr>
                <w:rFonts w:ascii="Arial" w:hAnsi="Arial" w:cs="Arial"/>
                <w:b/>
                <w:sz w:val="20"/>
                <w:szCs w:val="20"/>
              </w:rPr>
            </w:pPr>
            <w:r>
              <w:rPr>
                <w:rFonts w:ascii="Arial" w:hAnsi="Arial" w:cs="Arial"/>
                <w:b/>
                <w:sz w:val="20"/>
                <w:szCs w:val="20"/>
              </w:rPr>
              <w:t xml:space="preserve">/ Rate / Product / </w:t>
            </w:r>
            <w:proofErr w:type="gramStart"/>
            <w:r>
              <w:rPr>
                <w:rFonts w:ascii="Arial" w:hAnsi="Arial" w:cs="Arial"/>
                <w:b/>
                <w:sz w:val="20"/>
                <w:szCs w:val="20"/>
              </w:rPr>
              <w:t>Term :</w:t>
            </w:r>
            <w:proofErr w:type="gramEnd"/>
          </w:p>
        </w:tc>
        <w:tc>
          <w:tcPr>
            <w:tcW w:w="6237" w:type="dxa"/>
            <w:shd w:val="clear" w:color="auto" w:fill="D9D9D9" w:themeFill="background1" w:themeFillShade="D9"/>
          </w:tcPr>
          <w:p w14:paraId="68054253" w14:textId="77777777" w:rsidR="00582D20" w:rsidRDefault="00582D20" w:rsidP="007148BD">
            <w:pPr>
              <w:tabs>
                <w:tab w:val="center" w:pos="1368"/>
              </w:tabs>
            </w:pPr>
            <w:r>
              <w:t>Loan 1</w:t>
            </w:r>
          </w:p>
          <w:p w14:paraId="2CCE5D9E" w14:textId="77777777" w:rsidR="00582D20" w:rsidRDefault="00582D20" w:rsidP="007148BD">
            <w:pPr>
              <w:tabs>
                <w:tab w:val="center" w:pos="1368"/>
              </w:tabs>
            </w:pPr>
            <w:r w:rsidRPr="00004183">
              <w:t>$</w:t>
            </w:r>
            <w:r w:rsidRPr="00D34EAC">
              <w:t>386</w:t>
            </w:r>
            <w:r>
              <w:t>,</w:t>
            </w:r>
            <w:r w:rsidRPr="00D34EAC">
              <w:t>824</w:t>
            </w:r>
            <w:r>
              <w:t xml:space="preserve"> (</w:t>
            </w:r>
            <w:proofErr w:type="spellStart"/>
            <w:r>
              <w:t>inc</w:t>
            </w:r>
            <w:proofErr w:type="spellEnd"/>
            <w:r>
              <w:t xml:space="preserve"> fees)</w:t>
            </w:r>
          </w:p>
          <w:p w14:paraId="03EA4CB8" w14:textId="77777777" w:rsidR="00582D20" w:rsidRDefault="00582D20" w:rsidP="007148BD">
            <w:pPr>
              <w:tabs>
                <w:tab w:val="center" w:pos="1368"/>
              </w:tabs>
            </w:pPr>
            <w:r>
              <w:t>L58 – True Basic Investor &lt;80% LVR Promotion</w:t>
            </w:r>
          </w:p>
          <w:p w14:paraId="4E8DEBE9" w14:textId="77777777" w:rsidR="00582D20" w:rsidRDefault="00582D20" w:rsidP="007148BD">
            <w:pPr>
              <w:tabs>
                <w:tab w:val="center" w:pos="1368"/>
              </w:tabs>
            </w:pPr>
            <w:r>
              <w:t xml:space="preserve">5 years Interest Only @ 4.24% </w:t>
            </w:r>
          </w:p>
          <w:p w14:paraId="35A024E8" w14:textId="77777777" w:rsidR="00582D20" w:rsidRDefault="00582D20" w:rsidP="007148BD"/>
          <w:p w14:paraId="5BB4BB43" w14:textId="77777777" w:rsidR="00582D20" w:rsidRDefault="00582D20" w:rsidP="007148BD">
            <w:pPr>
              <w:tabs>
                <w:tab w:val="center" w:pos="1368"/>
              </w:tabs>
            </w:pPr>
            <w:r>
              <w:t>Loan 2</w:t>
            </w:r>
          </w:p>
          <w:p w14:paraId="3F80D128" w14:textId="77777777" w:rsidR="00582D20" w:rsidRDefault="00582D20" w:rsidP="007148BD">
            <w:pPr>
              <w:tabs>
                <w:tab w:val="center" w:pos="1368"/>
              </w:tabs>
            </w:pPr>
            <w:r w:rsidRPr="00004183">
              <w:t>$</w:t>
            </w:r>
            <w:r>
              <w:t>390,000 (fees attached to loan 1)</w:t>
            </w:r>
          </w:p>
          <w:p w14:paraId="4BE4C0E0" w14:textId="77777777" w:rsidR="00582D20" w:rsidRDefault="00582D20" w:rsidP="007148BD">
            <w:pPr>
              <w:tabs>
                <w:tab w:val="center" w:pos="1368"/>
              </w:tabs>
            </w:pPr>
            <w:r>
              <w:t>L58 – True Basic Investor &lt;80% LVR Promotion</w:t>
            </w:r>
          </w:p>
          <w:p w14:paraId="21C826F2" w14:textId="77777777" w:rsidR="00582D20" w:rsidRDefault="00582D20" w:rsidP="007148BD">
            <w:pPr>
              <w:tabs>
                <w:tab w:val="center" w:pos="1368"/>
              </w:tabs>
            </w:pPr>
            <w:r>
              <w:t>5 years Interest Only @ 4.24%</w:t>
            </w:r>
          </w:p>
        </w:tc>
      </w:tr>
      <w:tr w:rsidR="00582D20" w14:paraId="5B057541" w14:textId="77777777" w:rsidTr="007148BD">
        <w:trPr>
          <w:trHeight w:val="354"/>
        </w:trPr>
        <w:tc>
          <w:tcPr>
            <w:tcW w:w="3969" w:type="dxa"/>
            <w:shd w:val="clear" w:color="auto" w:fill="D9D9D9" w:themeFill="background1" w:themeFillShade="D9"/>
          </w:tcPr>
          <w:p w14:paraId="6741824A" w14:textId="77777777" w:rsidR="00582D20" w:rsidRDefault="00582D20" w:rsidP="00582D20">
            <w:pPr>
              <w:jc w:val="right"/>
              <w:rPr>
                <w:rFonts w:ascii="Arial" w:hAnsi="Arial" w:cs="Arial"/>
                <w:b/>
                <w:sz w:val="20"/>
                <w:szCs w:val="20"/>
              </w:rPr>
            </w:pPr>
            <w:r>
              <w:rPr>
                <w:rFonts w:ascii="Arial" w:hAnsi="Arial" w:cs="Arial"/>
                <w:b/>
                <w:sz w:val="20"/>
                <w:szCs w:val="20"/>
              </w:rPr>
              <w:t xml:space="preserve">Interest Class </w:t>
            </w:r>
            <w:r>
              <w:rPr>
                <w:rFonts w:ascii="Arial" w:hAnsi="Arial" w:cs="Arial"/>
                <w:b/>
                <w:sz w:val="18"/>
                <w:szCs w:val="20"/>
              </w:rPr>
              <w:t xml:space="preserve">(i.e. IO </w:t>
            </w:r>
            <w:r w:rsidRPr="00C0550D">
              <w:rPr>
                <w:rFonts w:ascii="Arial" w:hAnsi="Arial" w:cs="Arial"/>
                <w:b/>
                <w:sz w:val="18"/>
                <w:szCs w:val="20"/>
              </w:rPr>
              <w:t>or</w:t>
            </w:r>
            <w:r w:rsidRPr="007A59EF">
              <w:rPr>
                <w:rFonts w:ascii="Arial" w:hAnsi="Arial" w:cs="Arial"/>
                <w:b/>
                <w:sz w:val="18"/>
                <w:szCs w:val="20"/>
              </w:rPr>
              <w:t xml:space="preserve"> P&amp;I</w:t>
            </w:r>
            <w:proofErr w:type="gramStart"/>
            <w:r w:rsidRPr="007A59EF">
              <w:rPr>
                <w:rFonts w:ascii="Arial" w:hAnsi="Arial" w:cs="Arial"/>
                <w:b/>
                <w:sz w:val="18"/>
                <w:szCs w:val="20"/>
              </w:rPr>
              <w:t>)</w:t>
            </w:r>
            <w:r>
              <w:rPr>
                <w:rFonts w:ascii="Arial" w:hAnsi="Arial" w:cs="Arial"/>
                <w:b/>
                <w:sz w:val="18"/>
                <w:szCs w:val="20"/>
              </w:rPr>
              <w:t xml:space="preserve"> :</w:t>
            </w:r>
            <w:proofErr w:type="gramEnd"/>
          </w:p>
        </w:tc>
        <w:tc>
          <w:tcPr>
            <w:tcW w:w="6237" w:type="dxa"/>
            <w:shd w:val="clear" w:color="auto" w:fill="D9D9D9" w:themeFill="background1" w:themeFillShade="D9"/>
          </w:tcPr>
          <w:p w14:paraId="5730301E" w14:textId="77777777" w:rsidR="00582D20" w:rsidRDefault="00582D20" w:rsidP="007148BD">
            <w:pPr>
              <w:tabs>
                <w:tab w:val="center" w:pos="1368"/>
              </w:tabs>
            </w:pPr>
            <w:r>
              <w:t>Interest Only – 5 years</w:t>
            </w:r>
          </w:p>
          <w:p w14:paraId="6EB2C391" w14:textId="77777777" w:rsidR="00582D20" w:rsidRDefault="00582D20" w:rsidP="007148BD">
            <w:pPr>
              <w:tabs>
                <w:tab w:val="center" w:pos="1368"/>
              </w:tabs>
            </w:pPr>
            <w:r>
              <w:t>Principal and Interest</w:t>
            </w:r>
          </w:p>
        </w:tc>
      </w:tr>
      <w:tr w:rsidR="00582D20" w14:paraId="421A996E" w14:textId="77777777" w:rsidTr="007148BD">
        <w:trPr>
          <w:trHeight w:val="237"/>
        </w:trPr>
        <w:tc>
          <w:tcPr>
            <w:tcW w:w="3969" w:type="dxa"/>
            <w:shd w:val="clear" w:color="auto" w:fill="D9D9D9" w:themeFill="background1" w:themeFillShade="D9"/>
          </w:tcPr>
          <w:p w14:paraId="7B7027E2" w14:textId="77777777" w:rsidR="00582D20" w:rsidRDefault="00582D20" w:rsidP="00582D20">
            <w:pPr>
              <w:jc w:val="right"/>
              <w:rPr>
                <w:rFonts w:ascii="Arial" w:hAnsi="Arial" w:cs="Arial"/>
                <w:b/>
                <w:sz w:val="20"/>
                <w:szCs w:val="20"/>
              </w:rPr>
            </w:pPr>
            <w:r>
              <w:rPr>
                <w:rFonts w:ascii="Arial" w:hAnsi="Arial" w:cs="Arial"/>
                <w:b/>
                <w:sz w:val="20"/>
                <w:szCs w:val="20"/>
              </w:rPr>
              <w:t xml:space="preserve">Total </w:t>
            </w:r>
            <w:proofErr w:type="gramStart"/>
            <w:r>
              <w:rPr>
                <w:rFonts w:ascii="Arial" w:hAnsi="Arial" w:cs="Arial"/>
                <w:b/>
                <w:sz w:val="20"/>
                <w:szCs w:val="20"/>
              </w:rPr>
              <w:t>Exposure :</w:t>
            </w:r>
            <w:proofErr w:type="gramEnd"/>
          </w:p>
        </w:tc>
        <w:tc>
          <w:tcPr>
            <w:tcW w:w="6237" w:type="dxa"/>
            <w:shd w:val="clear" w:color="auto" w:fill="D9D9D9" w:themeFill="background1" w:themeFillShade="D9"/>
          </w:tcPr>
          <w:p w14:paraId="18B7112D" w14:textId="77777777" w:rsidR="00582D20" w:rsidRDefault="00582D20" w:rsidP="007148BD">
            <w:pPr>
              <w:tabs>
                <w:tab w:val="center" w:pos="1368"/>
              </w:tabs>
            </w:pPr>
            <w:r w:rsidRPr="00004183">
              <w:t>$</w:t>
            </w:r>
            <w:r w:rsidRPr="00DB24DE">
              <w:t>776</w:t>
            </w:r>
            <w:r>
              <w:t>,</w:t>
            </w:r>
            <w:r w:rsidRPr="00DB24DE">
              <w:t>824</w:t>
            </w:r>
          </w:p>
        </w:tc>
      </w:tr>
      <w:tr w:rsidR="00582D20" w14:paraId="4B399F1F" w14:textId="77777777" w:rsidTr="007148BD">
        <w:trPr>
          <w:trHeight w:val="241"/>
        </w:trPr>
        <w:tc>
          <w:tcPr>
            <w:tcW w:w="3969" w:type="dxa"/>
            <w:shd w:val="clear" w:color="auto" w:fill="D9D9D9" w:themeFill="background1" w:themeFillShade="D9"/>
          </w:tcPr>
          <w:p w14:paraId="117CDFA4" w14:textId="77777777" w:rsidR="00582D20" w:rsidRPr="009E3E85" w:rsidRDefault="00C228EB" w:rsidP="00C228EB">
            <w:pPr>
              <w:tabs>
                <w:tab w:val="center" w:pos="1368"/>
              </w:tabs>
              <w:jc w:val="right"/>
              <w:rPr>
                <w:b/>
              </w:rPr>
            </w:pPr>
            <w:r>
              <w:rPr>
                <w:b/>
              </w:rPr>
              <w:t>Net Surplus Monthly</w:t>
            </w:r>
          </w:p>
        </w:tc>
        <w:tc>
          <w:tcPr>
            <w:tcW w:w="6237" w:type="dxa"/>
            <w:shd w:val="clear" w:color="auto" w:fill="D9D9D9" w:themeFill="background1" w:themeFillShade="D9"/>
          </w:tcPr>
          <w:p w14:paraId="7E9C3F69" w14:textId="77777777" w:rsidR="00582D20" w:rsidRPr="00DB24DE" w:rsidRDefault="00582D20" w:rsidP="007148BD">
            <w:pPr>
              <w:tabs>
                <w:tab w:val="center" w:pos="1368"/>
              </w:tabs>
              <w:rPr>
                <w:color w:val="FF0000"/>
              </w:rPr>
            </w:pPr>
            <w:r>
              <w:rPr>
                <w:color w:val="000000" w:themeColor="text1"/>
              </w:rPr>
              <w:t xml:space="preserve">$1,153 </w:t>
            </w:r>
          </w:p>
        </w:tc>
      </w:tr>
      <w:tr w:rsidR="00582D20" w14:paraId="153F6EFF" w14:textId="77777777" w:rsidTr="007148BD">
        <w:trPr>
          <w:trHeight w:val="244"/>
        </w:trPr>
        <w:tc>
          <w:tcPr>
            <w:tcW w:w="3969" w:type="dxa"/>
            <w:shd w:val="clear" w:color="auto" w:fill="D9D9D9" w:themeFill="background1" w:themeFillShade="D9"/>
          </w:tcPr>
          <w:p w14:paraId="7C9A4B63" w14:textId="77777777" w:rsidR="00582D20" w:rsidRDefault="00582D20" w:rsidP="00582D20">
            <w:pPr>
              <w:jc w:val="right"/>
              <w:rPr>
                <w:rFonts w:ascii="Arial" w:hAnsi="Arial" w:cs="Arial"/>
                <w:b/>
                <w:sz w:val="20"/>
                <w:szCs w:val="20"/>
              </w:rPr>
            </w:pPr>
            <w:r>
              <w:rPr>
                <w:rFonts w:ascii="Arial" w:hAnsi="Arial" w:cs="Arial"/>
                <w:b/>
                <w:sz w:val="20"/>
                <w:szCs w:val="20"/>
              </w:rPr>
              <w:t xml:space="preserve">Veda Score / </w:t>
            </w:r>
            <w:proofErr w:type="gramStart"/>
            <w:r>
              <w:rPr>
                <w:rFonts w:ascii="Arial" w:hAnsi="Arial" w:cs="Arial"/>
                <w:b/>
                <w:sz w:val="20"/>
                <w:szCs w:val="20"/>
              </w:rPr>
              <w:t>Rule :</w:t>
            </w:r>
            <w:proofErr w:type="gramEnd"/>
          </w:p>
        </w:tc>
        <w:tc>
          <w:tcPr>
            <w:tcW w:w="6237" w:type="dxa"/>
            <w:shd w:val="clear" w:color="auto" w:fill="D9D9D9" w:themeFill="background1" w:themeFillShade="D9"/>
          </w:tcPr>
          <w:p w14:paraId="464B2115" w14:textId="77777777" w:rsidR="00582D20" w:rsidRPr="00D354B4" w:rsidRDefault="00582D20" w:rsidP="007148BD">
            <w:pPr>
              <w:tabs>
                <w:tab w:val="center" w:pos="1368"/>
              </w:tabs>
              <w:rPr>
                <w:color w:val="000000" w:themeColor="text1"/>
              </w:rPr>
            </w:pPr>
            <w:r w:rsidRPr="00D354B4">
              <w:rPr>
                <w:color w:val="000000" w:themeColor="text1"/>
              </w:rPr>
              <w:t>App 1 – 918</w:t>
            </w:r>
          </w:p>
          <w:p w14:paraId="4B40EFE1" w14:textId="77777777" w:rsidR="00582D20" w:rsidRPr="00DB24DE" w:rsidRDefault="00582D20" w:rsidP="007148BD">
            <w:pPr>
              <w:tabs>
                <w:tab w:val="center" w:pos="1368"/>
              </w:tabs>
              <w:rPr>
                <w:color w:val="FF0000"/>
              </w:rPr>
            </w:pPr>
            <w:r w:rsidRPr="00D354B4">
              <w:rPr>
                <w:color w:val="000000" w:themeColor="text1"/>
              </w:rPr>
              <w:t>App 2 - 956</w:t>
            </w:r>
          </w:p>
        </w:tc>
      </w:tr>
      <w:tr w:rsidR="00582D20" w14:paraId="5061E7D1" w14:textId="77777777" w:rsidTr="007148BD">
        <w:trPr>
          <w:trHeight w:val="248"/>
        </w:trPr>
        <w:tc>
          <w:tcPr>
            <w:tcW w:w="3969" w:type="dxa"/>
            <w:tcBorders>
              <w:bottom w:val="single" w:sz="4" w:space="0" w:color="auto"/>
            </w:tcBorders>
            <w:shd w:val="clear" w:color="auto" w:fill="D9D9D9" w:themeFill="background1" w:themeFillShade="D9"/>
          </w:tcPr>
          <w:p w14:paraId="3D91E176" w14:textId="77777777" w:rsidR="00582D20" w:rsidRDefault="00582D20" w:rsidP="00582D20">
            <w:pPr>
              <w:jc w:val="right"/>
              <w:rPr>
                <w:rFonts w:ascii="Arial" w:hAnsi="Arial" w:cs="Arial"/>
                <w:b/>
                <w:sz w:val="20"/>
                <w:szCs w:val="20"/>
              </w:rPr>
            </w:pPr>
            <w:proofErr w:type="gramStart"/>
            <w:r>
              <w:rPr>
                <w:rFonts w:ascii="Arial" w:hAnsi="Arial" w:cs="Arial"/>
                <w:b/>
                <w:sz w:val="20"/>
                <w:szCs w:val="20"/>
              </w:rPr>
              <w:t>Originator :</w:t>
            </w:r>
            <w:proofErr w:type="gramEnd"/>
          </w:p>
        </w:tc>
        <w:tc>
          <w:tcPr>
            <w:tcW w:w="6237" w:type="dxa"/>
            <w:tcBorders>
              <w:bottom w:val="single" w:sz="4" w:space="0" w:color="auto"/>
            </w:tcBorders>
            <w:shd w:val="clear" w:color="auto" w:fill="D9D9D9" w:themeFill="background1" w:themeFillShade="D9"/>
          </w:tcPr>
          <w:p w14:paraId="208347E2" w14:textId="77777777" w:rsidR="00582D20" w:rsidRDefault="00582D20" w:rsidP="007148BD">
            <w:pPr>
              <w:tabs>
                <w:tab w:val="center" w:pos="1368"/>
              </w:tabs>
            </w:pPr>
            <w:r>
              <w:t>Benjamin Irons</w:t>
            </w:r>
          </w:p>
          <w:p w14:paraId="67695EAC" w14:textId="77777777" w:rsidR="00582D20" w:rsidRDefault="00582D20" w:rsidP="007148BD">
            <w:pPr>
              <w:tabs>
                <w:tab w:val="center" w:pos="1368"/>
              </w:tabs>
            </w:pPr>
            <w:r>
              <w:t>Contact (Phone) (Email)</w:t>
            </w:r>
          </w:p>
        </w:tc>
      </w:tr>
      <w:tr w:rsidR="00582D20" w14:paraId="67AFFDDB" w14:textId="77777777" w:rsidTr="007148BD">
        <w:trPr>
          <w:trHeight w:val="248"/>
        </w:trPr>
        <w:tc>
          <w:tcPr>
            <w:tcW w:w="3969" w:type="dxa"/>
            <w:tcBorders>
              <w:bottom w:val="single" w:sz="4" w:space="0" w:color="auto"/>
            </w:tcBorders>
            <w:shd w:val="clear" w:color="auto" w:fill="D9D9D9" w:themeFill="background1" w:themeFillShade="D9"/>
          </w:tcPr>
          <w:p w14:paraId="57071604" w14:textId="77777777" w:rsidR="00582D20" w:rsidRDefault="00582D20" w:rsidP="00582D20">
            <w:pPr>
              <w:jc w:val="right"/>
              <w:rPr>
                <w:rFonts w:ascii="Arial" w:hAnsi="Arial" w:cs="Arial"/>
                <w:b/>
                <w:sz w:val="20"/>
                <w:szCs w:val="20"/>
              </w:rPr>
            </w:pPr>
            <w:r w:rsidRPr="00D14892">
              <w:rPr>
                <w:rFonts w:ascii="Arial" w:hAnsi="Arial" w:cs="Arial"/>
                <w:b/>
                <w:sz w:val="20"/>
                <w:szCs w:val="20"/>
              </w:rPr>
              <w:t>Referrer/Commission Payable to:</w:t>
            </w:r>
          </w:p>
        </w:tc>
        <w:tc>
          <w:tcPr>
            <w:tcW w:w="6237" w:type="dxa"/>
            <w:tcBorders>
              <w:bottom w:val="single" w:sz="4" w:space="0" w:color="auto"/>
            </w:tcBorders>
            <w:shd w:val="clear" w:color="auto" w:fill="D9D9D9" w:themeFill="background1" w:themeFillShade="D9"/>
          </w:tcPr>
          <w:p w14:paraId="45E4702B" w14:textId="77777777" w:rsidR="00582D20" w:rsidRDefault="00582D20" w:rsidP="007148BD">
            <w:pPr>
              <w:tabs>
                <w:tab w:val="center" w:pos="1368"/>
              </w:tabs>
            </w:pPr>
            <w:r>
              <w:t>Business Name</w:t>
            </w:r>
          </w:p>
        </w:tc>
      </w:tr>
      <w:tr w:rsidR="00582D20" w14:paraId="5F7E5706" w14:textId="77777777" w:rsidTr="007148BD">
        <w:trPr>
          <w:trHeight w:val="142"/>
        </w:trPr>
        <w:tc>
          <w:tcPr>
            <w:tcW w:w="10206" w:type="dxa"/>
            <w:gridSpan w:val="2"/>
            <w:shd w:val="clear" w:color="auto" w:fill="D9D9D9" w:themeFill="background1" w:themeFillShade="D9"/>
          </w:tcPr>
          <w:p w14:paraId="65AAAB66" w14:textId="77777777" w:rsidR="00582D20" w:rsidRPr="00E166EE" w:rsidRDefault="00582D20" w:rsidP="009E3E85">
            <w:pPr>
              <w:rPr>
                <w:rFonts w:ascii="Arial" w:hAnsi="Arial" w:cs="Arial"/>
                <w:b/>
                <w:sz w:val="20"/>
                <w:szCs w:val="20"/>
              </w:rPr>
            </w:pPr>
            <w:r w:rsidRPr="00CE3031">
              <w:rPr>
                <w:rFonts w:ascii="Arial" w:hAnsi="Arial" w:cs="Arial"/>
                <w:b/>
                <w:sz w:val="20"/>
                <w:szCs w:val="20"/>
              </w:rPr>
              <w:t>Conditions</w:t>
            </w:r>
          </w:p>
        </w:tc>
      </w:tr>
      <w:tr w:rsidR="00582D20" w14:paraId="7DFD906E" w14:textId="77777777" w:rsidTr="007148BD">
        <w:trPr>
          <w:trHeight w:val="474"/>
        </w:trPr>
        <w:tc>
          <w:tcPr>
            <w:tcW w:w="10206" w:type="dxa"/>
            <w:gridSpan w:val="2"/>
            <w:shd w:val="clear" w:color="auto" w:fill="auto"/>
          </w:tcPr>
          <w:p w14:paraId="0CDD5B66" w14:textId="77777777" w:rsidR="00582D20" w:rsidRDefault="00582D20" w:rsidP="007148BD">
            <w:pPr>
              <w:rPr>
                <w:sz w:val="18"/>
                <w:szCs w:val="18"/>
              </w:rPr>
            </w:pPr>
            <w:r w:rsidRPr="00DB24DE">
              <w:rPr>
                <w:sz w:val="18"/>
                <w:szCs w:val="18"/>
              </w:rPr>
              <w:t xml:space="preserve">Loan amount sought &amp; purpose: </w:t>
            </w:r>
            <w:r w:rsidR="009E3E85" w:rsidRPr="00534C2C">
              <w:rPr>
                <w:i/>
                <w:color w:val="FF0000"/>
                <w:sz w:val="18"/>
                <w:szCs w:val="18"/>
              </w:rPr>
              <w:t>(</w:t>
            </w:r>
            <w:r w:rsidR="009E3E85">
              <w:rPr>
                <w:i/>
                <w:color w:val="FF0000"/>
                <w:sz w:val="18"/>
                <w:szCs w:val="18"/>
              </w:rPr>
              <w:t>example)</w:t>
            </w:r>
          </w:p>
          <w:p w14:paraId="2307FFD8" w14:textId="77777777" w:rsidR="00582D20" w:rsidRPr="009E3E85" w:rsidRDefault="00582D20" w:rsidP="007148BD">
            <w:pPr>
              <w:pStyle w:val="ListParagraph"/>
              <w:numPr>
                <w:ilvl w:val="0"/>
                <w:numId w:val="8"/>
              </w:numPr>
              <w:rPr>
                <w:color w:val="FF0000"/>
                <w:sz w:val="18"/>
                <w:szCs w:val="18"/>
              </w:rPr>
            </w:pPr>
            <w:r w:rsidRPr="009E3E85">
              <w:rPr>
                <w:color w:val="FF0000"/>
                <w:sz w:val="18"/>
                <w:szCs w:val="18"/>
              </w:rPr>
              <w:t xml:space="preserve">2 loans sought for a total of $776,824 to refinance current Westpac loans. Both will be interest only for a period of 5 years with a </w:t>
            </w:r>
            <w:proofErr w:type="gramStart"/>
            <w:r w:rsidRPr="009E3E85">
              <w:rPr>
                <w:color w:val="FF0000"/>
                <w:sz w:val="18"/>
                <w:szCs w:val="18"/>
              </w:rPr>
              <w:t>25 year</w:t>
            </w:r>
            <w:proofErr w:type="gramEnd"/>
            <w:r w:rsidRPr="009E3E85">
              <w:rPr>
                <w:color w:val="FF0000"/>
                <w:sz w:val="18"/>
                <w:szCs w:val="18"/>
              </w:rPr>
              <w:t xml:space="preserve"> P/I term thereafter. </w:t>
            </w:r>
          </w:p>
          <w:p w14:paraId="04EEC642" w14:textId="77777777" w:rsidR="00582D20" w:rsidRPr="009E3E85" w:rsidRDefault="00582D20" w:rsidP="007148BD">
            <w:pPr>
              <w:pStyle w:val="ListParagraph"/>
              <w:numPr>
                <w:ilvl w:val="0"/>
                <w:numId w:val="8"/>
              </w:numPr>
              <w:rPr>
                <w:color w:val="FF0000"/>
                <w:sz w:val="18"/>
                <w:szCs w:val="18"/>
              </w:rPr>
            </w:pPr>
            <w:r w:rsidRPr="009E3E85">
              <w:rPr>
                <w:color w:val="FF0000"/>
                <w:sz w:val="18"/>
                <w:szCs w:val="18"/>
              </w:rPr>
              <w:t xml:space="preserve">Loans are to be held separately and not cross-collateralised. </w:t>
            </w:r>
          </w:p>
          <w:p w14:paraId="57387BB6" w14:textId="77777777" w:rsidR="00582D20" w:rsidRPr="009E3E85" w:rsidRDefault="00582D20" w:rsidP="007148BD">
            <w:pPr>
              <w:pStyle w:val="ListParagraph"/>
              <w:numPr>
                <w:ilvl w:val="0"/>
                <w:numId w:val="8"/>
              </w:numPr>
              <w:rPr>
                <w:color w:val="FF0000"/>
                <w:sz w:val="18"/>
                <w:szCs w:val="18"/>
              </w:rPr>
            </w:pPr>
            <w:r w:rsidRPr="009E3E85">
              <w:rPr>
                <w:color w:val="FF0000"/>
                <w:sz w:val="18"/>
                <w:szCs w:val="18"/>
              </w:rPr>
              <w:t xml:space="preserve">Fees have been estimated and attached to first loan. </w:t>
            </w:r>
          </w:p>
          <w:p w14:paraId="2CEED5A0" w14:textId="77777777" w:rsidR="00582D20" w:rsidRPr="009E3E85" w:rsidRDefault="009E3E85" w:rsidP="007148BD">
            <w:pPr>
              <w:pStyle w:val="ListParagraph"/>
              <w:numPr>
                <w:ilvl w:val="0"/>
                <w:numId w:val="8"/>
              </w:numPr>
              <w:rPr>
                <w:color w:val="FF0000"/>
                <w:sz w:val="18"/>
                <w:szCs w:val="18"/>
              </w:rPr>
            </w:pPr>
            <w:r w:rsidRPr="009E3E85">
              <w:rPr>
                <w:color w:val="FF0000"/>
                <w:sz w:val="18"/>
                <w:szCs w:val="18"/>
              </w:rPr>
              <w:t>Dollar for dollar</w:t>
            </w:r>
            <w:r w:rsidR="00582D20" w:rsidRPr="009E3E85">
              <w:rPr>
                <w:color w:val="FF0000"/>
                <w:sz w:val="18"/>
                <w:szCs w:val="18"/>
              </w:rPr>
              <w:t xml:space="preserve"> refinance. No funds to complete required. </w:t>
            </w:r>
          </w:p>
          <w:p w14:paraId="6186332A" w14:textId="77777777" w:rsidR="00582D20" w:rsidRDefault="00582D20" w:rsidP="007148BD">
            <w:pPr>
              <w:rPr>
                <w:sz w:val="18"/>
                <w:szCs w:val="18"/>
              </w:rPr>
            </w:pPr>
          </w:p>
          <w:p w14:paraId="7465BC81" w14:textId="77777777" w:rsidR="00582D20" w:rsidRPr="009E3E85" w:rsidRDefault="00582D20" w:rsidP="009E3E85">
            <w:pPr>
              <w:rPr>
                <w:i/>
                <w:sz w:val="20"/>
                <w:szCs w:val="20"/>
              </w:rPr>
            </w:pPr>
            <w:r w:rsidRPr="009E3E85">
              <w:rPr>
                <w:sz w:val="18"/>
                <w:szCs w:val="18"/>
              </w:rPr>
              <w:t>A discussion has been had with the member around their needs, we have discussed their options and I confirm that the loan purpose and product is not unsuitable</w:t>
            </w:r>
          </w:p>
        </w:tc>
      </w:tr>
      <w:tr w:rsidR="00582D20" w14:paraId="61839C70" w14:textId="77777777" w:rsidTr="007148BD">
        <w:trPr>
          <w:trHeight w:val="222"/>
        </w:trPr>
        <w:tc>
          <w:tcPr>
            <w:tcW w:w="10206" w:type="dxa"/>
            <w:gridSpan w:val="2"/>
            <w:shd w:val="clear" w:color="auto" w:fill="D9D9D9" w:themeFill="background1" w:themeFillShade="D9"/>
          </w:tcPr>
          <w:p w14:paraId="039AB7A3" w14:textId="77777777" w:rsidR="00582D20" w:rsidRDefault="00582D20" w:rsidP="009E3E85">
            <w:r w:rsidRPr="00CE3031">
              <w:rPr>
                <w:rFonts w:ascii="Arial" w:hAnsi="Arial" w:cs="Arial"/>
                <w:b/>
                <w:sz w:val="20"/>
                <w:szCs w:val="20"/>
              </w:rPr>
              <w:t>Capacity</w:t>
            </w:r>
          </w:p>
        </w:tc>
      </w:tr>
      <w:tr w:rsidR="00582D20" w14:paraId="08BF473B" w14:textId="77777777" w:rsidTr="007148BD">
        <w:trPr>
          <w:trHeight w:val="416"/>
        </w:trPr>
        <w:tc>
          <w:tcPr>
            <w:tcW w:w="10206" w:type="dxa"/>
            <w:gridSpan w:val="2"/>
            <w:shd w:val="clear" w:color="auto" w:fill="auto"/>
          </w:tcPr>
          <w:p w14:paraId="111565AF" w14:textId="77777777" w:rsidR="00582D20" w:rsidRDefault="00582D20" w:rsidP="007148BD">
            <w:pPr>
              <w:rPr>
                <w:sz w:val="18"/>
                <w:szCs w:val="18"/>
              </w:rPr>
            </w:pPr>
            <w:r w:rsidRPr="00DB24DE">
              <w:rPr>
                <w:b/>
                <w:sz w:val="18"/>
                <w:szCs w:val="18"/>
              </w:rPr>
              <w:t xml:space="preserve">Summary of </w:t>
            </w:r>
            <w:r w:rsidR="00336406" w:rsidRPr="00DB24DE">
              <w:rPr>
                <w:b/>
                <w:sz w:val="18"/>
                <w:szCs w:val="18"/>
              </w:rPr>
              <w:t>Applicant</w:t>
            </w:r>
            <w:proofErr w:type="gramStart"/>
            <w:r w:rsidR="00336406" w:rsidRPr="00DB24DE">
              <w:rPr>
                <w:b/>
                <w:sz w:val="18"/>
                <w:szCs w:val="18"/>
              </w:rPr>
              <w:t>:</w:t>
            </w:r>
            <w:r w:rsidRPr="00DB24DE">
              <w:rPr>
                <w:b/>
                <w:sz w:val="18"/>
                <w:szCs w:val="18"/>
              </w:rPr>
              <w:t xml:space="preserve"> </w:t>
            </w:r>
            <w:r w:rsidRPr="00DB24DE">
              <w:rPr>
                <w:sz w:val="18"/>
                <w:szCs w:val="18"/>
              </w:rPr>
              <w:t xml:space="preserve"> </w:t>
            </w:r>
            <w:r w:rsidR="009E3E85" w:rsidRPr="00534C2C">
              <w:rPr>
                <w:i/>
                <w:color w:val="FF0000"/>
                <w:sz w:val="18"/>
                <w:szCs w:val="18"/>
              </w:rPr>
              <w:t>(</w:t>
            </w:r>
            <w:proofErr w:type="gramEnd"/>
            <w:r w:rsidR="009E3E85" w:rsidRPr="00534C2C">
              <w:rPr>
                <w:i/>
                <w:color w:val="FF0000"/>
                <w:sz w:val="18"/>
                <w:szCs w:val="18"/>
              </w:rPr>
              <w:t>Brief background</w:t>
            </w:r>
            <w:r w:rsidR="009E3E85">
              <w:rPr>
                <w:i/>
                <w:color w:val="FF0000"/>
                <w:sz w:val="18"/>
                <w:szCs w:val="18"/>
              </w:rPr>
              <w:t xml:space="preserve"> example) </w:t>
            </w:r>
            <w:r w:rsidR="009E3E85">
              <w:rPr>
                <w:color w:val="FF0000"/>
                <w:sz w:val="18"/>
                <w:szCs w:val="18"/>
              </w:rPr>
              <w:t>Member of partner credit union for 10 years. Homeowner (mortgage), married with 2 dependants (Age 7 and 9)</w:t>
            </w:r>
          </w:p>
          <w:p w14:paraId="7CEA9AC0" w14:textId="77777777" w:rsidR="00582D20" w:rsidRDefault="00582D20" w:rsidP="007148BD">
            <w:pPr>
              <w:rPr>
                <w:sz w:val="18"/>
                <w:szCs w:val="18"/>
              </w:rPr>
            </w:pPr>
          </w:p>
          <w:p w14:paraId="4F3FB016" w14:textId="77777777" w:rsidR="00582D20" w:rsidRDefault="00582D20" w:rsidP="007148BD">
            <w:pPr>
              <w:rPr>
                <w:b/>
                <w:sz w:val="18"/>
                <w:szCs w:val="18"/>
              </w:rPr>
            </w:pPr>
            <w:r w:rsidRPr="00DB24DE">
              <w:rPr>
                <w:b/>
                <w:sz w:val="18"/>
                <w:szCs w:val="18"/>
              </w:rPr>
              <w:t>Income</w:t>
            </w:r>
            <w:r>
              <w:rPr>
                <w:b/>
                <w:sz w:val="18"/>
                <w:szCs w:val="18"/>
              </w:rPr>
              <w:t xml:space="preserve"> (Employment)</w:t>
            </w:r>
            <w:r w:rsidRPr="00DB24DE">
              <w:rPr>
                <w:b/>
                <w:sz w:val="18"/>
                <w:szCs w:val="18"/>
              </w:rPr>
              <w:t xml:space="preserve">: </w:t>
            </w:r>
          </w:p>
          <w:p w14:paraId="59530B0A" w14:textId="77777777" w:rsidR="00582D20" w:rsidRPr="00227EA2" w:rsidRDefault="00582D20" w:rsidP="007148BD">
            <w:pPr>
              <w:rPr>
                <w:sz w:val="18"/>
                <w:szCs w:val="18"/>
              </w:rPr>
            </w:pPr>
            <w:r>
              <w:rPr>
                <w:sz w:val="18"/>
                <w:szCs w:val="18"/>
              </w:rPr>
              <w:t xml:space="preserve">Applicant </w:t>
            </w:r>
            <w:proofErr w:type="gramStart"/>
            <w:r>
              <w:rPr>
                <w:sz w:val="18"/>
                <w:szCs w:val="18"/>
              </w:rPr>
              <w:t xml:space="preserve">1 </w:t>
            </w:r>
            <w:r w:rsidRPr="00227EA2">
              <w:rPr>
                <w:sz w:val="18"/>
                <w:szCs w:val="18"/>
              </w:rPr>
              <w:t xml:space="preserve"> –</w:t>
            </w:r>
            <w:proofErr w:type="gramEnd"/>
            <w:r w:rsidRPr="00227EA2">
              <w:rPr>
                <w:sz w:val="18"/>
                <w:szCs w:val="18"/>
              </w:rPr>
              <w:t xml:space="preserve"> Employed full time with </w:t>
            </w:r>
            <w:r>
              <w:rPr>
                <w:sz w:val="18"/>
                <w:szCs w:val="18"/>
              </w:rPr>
              <w:t>XXXXXX</w:t>
            </w:r>
            <w:r w:rsidRPr="00227EA2">
              <w:rPr>
                <w:sz w:val="18"/>
                <w:szCs w:val="18"/>
              </w:rPr>
              <w:t xml:space="preserve"> </w:t>
            </w:r>
            <w:r>
              <w:rPr>
                <w:sz w:val="18"/>
                <w:szCs w:val="18"/>
              </w:rPr>
              <w:t>for 1</w:t>
            </w:r>
            <w:r w:rsidR="009E3E85">
              <w:rPr>
                <w:sz w:val="18"/>
                <w:szCs w:val="18"/>
              </w:rPr>
              <w:t>y2m</w:t>
            </w:r>
            <w:r w:rsidRPr="00227EA2">
              <w:rPr>
                <w:sz w:val="18"/>
                <w:szCs w:val="18"/>
              </w:rPr>
              <w:t xml:space="preserve">. </w:t>
            </w:r>
            <w:r>
              <w:rPr>
                <w:sz w:val="18"/>
                <w:szCs w:val="18"/>
              </w:rPr>
              <w:t>Fortnightly i</w:t>
            </w:r>
            <w:r w:rsidRPr="00227EA2">
              <w:rPr>
                <w:sz w:val="18"/>
                <w:szCs w:val="18"/>
              </w:rPr>
              <w:t>ncome comprised of;</w:t>
            </w:r>
          </w:p>
          <w:p w14:paraId="61DB70AC" w14:textId="77777777" w:rsidR="00582D20" w:rsidRDefault="00582D20" w:rsidP="007148BD">
            <w:pPr>
              <w:pStyle w:val="ListParagraph"/>
              <w:numPr>
                <w:ilvl w:val="0"/>
                <w:numId w:val="1"/>
              </w:numPr>
              <w:rPr>
                <w:sz w:val="18"/>
                <w:szCs w:val="18"/>
              </w:rPr>
            </w:pPr>
            <w:r>
              <w:rPr>
                <w:sz w:val="18"/>
                <w:szCs w:val="18"/>
              </w:rPr>
              <w:t>Gross Salary - $</w:t>
            </w:r>
            <w:proofErr w:type="gramStart"/>
            <w:r>
              <w:rPr>
                <w:sz w:val="18"/>
                <w:szCs w:val="18"/>
              </w:rPr>
              <w:t>X,XXX.XX</w:t>
            </w:r>
            <w:proofErr w:type="gramEnd"/>
            <w:r>
              <w:rPr>
                <w:sz w:val="18"/>
                <w:szCs w:val="18"/>
              </w:rPr>
              <w:t xml:space="preserve"> </w:t>
            </w:r>
          </w:p>
          <w:p w14:paraId="3A7E61DB" w14:textId="77777777" w:rsidR="00582D20" w:rsidRDefault="00582D20" w:rsidP="007148BD">
            <w:pPr>
              <w:pStyle w:val="ListParagraph"/>
              <w:numPr>
                <w:ilvl w:val="0"/>
                <w:numId w:val="1"/>
              </w:numPr>
              <w:rPr>
                <w:sz w:val="18"/>
                <w:szCs w:val="18"/>
              </w:rPr>
            </w:pPr>
            <w:r>
              <w:rPr>
                <w:sz w:val="18"/>
                <w:szCs w:val="18"/>
              </w:rPr>
              <w:t>Car Allowance - $XXX.XX</w:t>
            </w:r>
          </w:p>
          <w:p w14:paraId="1D7CF390" w14:textId="77777777" w:rsidR="009E3E85" w:rsidRDefault="00582D20" w:rsidP="007148BD">
            <w:pPr>
              <w:pStyle w:val="ListParagraph"/>
              <w:numPr>
                <w:ilvl w:val="0"/>
                <w:numId w:val="1"/>
              </w:numPr>
              <w:rPr>
                <w:sz w:val="18"/>
                <w:szCs w:val="18"/>
              </w:rPr>
            </w:pPr>
            <w:r>
              <w:rPr>
                <w:sz w:val="18"/>
                <w:szCs w:val="18"/>
              </w:rPr>
              <w:t>Total Gross Fortnightly = $</w:t>
            </w:r>
            <w:proofErr w:type="gramStart"/>
            <w:r>
              <w:rPr>
                <w:sz w:val="18"/>
                <w:szCs w:val="18"/>
              </w:rPr>
              <w:t>X,XXX.XX</w:t>
            </w:r>
            <w:proofErr w:type="gramEnd"/>
          </w:p>
          <w:p w14:paraId="5D98AF75" w14:textId="77777777" w:rsidR="00582D20" w:rsidRPr="009E3E85" w:rsidRDefault="00582D20" w:rsidP="007148BD">
            <w:pPr>
              <w:pStyle w:val="ListParagraph"/>
              <w:numPr>
                <w:ilvl w:val="0"/>
                <w:numId w:val="1"/>
              </w:numPr>
              <w:rPr>
                <w:sz w:val="18"/>
                <w:szCs w:val="18"/>
              </w:rPr>
            </w:pPr>
            <w:r w:rsidRPr="009E3E85">
              <w:rPr>
                <w:sz w:val="18"/>
                <w:szCs w:val="18"/>
              </w:rPr>
              <w:t xml:space="preserve">Bonus has been ignored, not required for servicing. Income verified by last 2 payslips. </w:t>
            </w:r>
          </w:p>
          <w:p w14:paraId="458FF4AB" w14:textId="77777777" w:rsidR="00582D20" w:rsidRPr="00227EA2" w:rsidRDefault="00582D20" w:rsidP="007148BD">
            <w:pPr>
              <w:rPr>
                <w:sz w:val="18"/>
                <w:szCs w:val="18"/>
              </w:rPr>
            </w:pPr>
          </w:p>
          <w:p w14:paraId="3EAA23CE" w14:textId="77777777" w:rsidR="00582D20" w:rsidRDefault="00582D20" w:rsidP="007148BD">
            <w:pPr>
              <w:rPr>
                <w:color w:val="000000" w:themeColor="text1"/>
                <w:sz w:val="18"/>
                <w:szCs w:val="18"/>
              </w:rPr>
            </w:pPr>
            <w:r>
              <w:rPr>
                <w:color w:val="000000" w:themeColor="text1"/>
                <w:sz w:val="18"/>
                <w:szCs w:val="18"/>
              </w:rPr>
              <w:t xml:space="preserve">Applicant 2 </w:t>
            </w:r>
            <w:r w:rsidRPr="00D354B4">
              <w:rPr>
                <w:color w:val="000000" w:themeColor="text1"/>
                <w:sz w:val="18"/>
                <w:szCs w:val="18"/>
              </w:rPr>
              <w:t xml:space="preserve">– Employed full time with </w:t>
            </w:r>
            <w:r>
              <w:rPr>
                <w:color w:val="000000" w:themeColor="text1"/>
                <w:sz w:val="18"/>
                <w:szCs w:val="18"/>
              </w:rPr>
              <w:t>XXXXX</w:t>
            </w:r>
            <w:r w:rsidRPr="00D354B4">
              <w:rPr>
                <w:color w:val="000000" w:themeColor="text1"/>
                <w:sz w:val="18"/>
                <w:szCs w:val="18"/>
              </w:rPr>
              <w:t xml:space="preserve"> for 9 years.</w:t>
            </w:r>
            <w:r>
              <w:rPr>
                <w:color w:val="000000" w:themeColor="text1"/>
                <w:sz w:val="18"/>
                <w:szCs w:val="18"/>
              </w:rPr>
              <w:t xml:space="preserve"> </w:t>
            </w:r>
          </w:p>
          <w:p w14:paraId="202C6DF4" w14:textId="77777777" w:rsidR="00582D20" w:rsidRPr="009E3E85" w:rsidRDefault="009E3E85" w:rsidP="009E3E85">
            <w:pPr>
              <w:pStyle w:val="ListParagraph"/>
              <w:numPr>
                <w:ilvl w:val="0"/>
                <w:numId w:val="1"/>
              </w:numPr>
              <w:rPr>
                <w:sz w:val="18"/>
                <w:szCs w:val="18"/>
              </w:rPr>
            </w:pPr>
            <w:r>
              <w:rPr>
                <w:sz w:val="18"/>
                <w:szCs w:val="18"/>
              </w:rPr>
              <w:t>Gross Salary - $</w:t>
            </w:r>
            <w:proofErr w:type="gramStart"/>
            <w:r>
              <w:rPr>
                <w:sz w:val="18"/>
                <w:szCs w:val="18"/>
              </w:rPr>
              <w:t>X,XXX.XX</w:t>
            </w:r>
            <w:proofErr w:type="gramEnd"/>
            <w:r>
              <w:rPr>
                <w:sz w:val="18"/>
                <w:szCs w:val="18"/>
              </w:rPr>
              <w:t xml:space="preserve"> </w:t>
            </w:r>
            <w:r w:rsidR="00582D20" w:rsidRPr="009E3E85">
              <w:rPr>
                <w:color w:val="000000" w:themeColor="text1"/>
                <w:sz w:val="18"/>
                <w:szCs w:val="18"/>
              </w:rPr>
              <w:t>+ $</w:t>
            </w:r>
            <w:proofErr w:type="spellStart"/>
            <w:r w:rsidR="00582D20" w:rsidRPr="009E3E85">
              <w:rPr>
                <w:color w:val="000000" w:themeColor="text1"/>
                <w:sz w:val="18"/>
                <w:szCs w:val="18"/>
              </w:rPr>
              <w:t>Xk</w:t>
            </w:r>
            <w:proofErr w:type="spellEnd"/>
            <w:r w:rsidR="00582D20" w:rsidRPr="009E3E85">
              <w:rPr>
                <w:color w:val="000000" w:themeColor="text1"/>
                <w:sz w:val="18"/>
                <w:szCs w:val="18"/>
              </w:rPr>
              <w:t xml:space="preserve"> car allowance (gross). This has been verified by last 2 payslips.</w:t>
            </w:r>
          </w:p>
          <w:p w14:paraId="6382F47E" w14:textId="77777777" w:rsidR="00582D20" w:rsidRDefault="00582D20" w:rsidP="007148BD">
            <w:pPr>
              <w:rPr>
                <w:b/>
                <w:sz w:val="18"/>
                <w:szCs w:val="18"/>
              </w:rPr>
            </w:pPr>
          </w:p>
          <w:p w14:paraId="31EA7139" w14:textId="77777777" w:rsidR="00582D20" w:rsidRDefault="00582D20" w:rsidP="007148BD">
            <w:pPr>
              <w:rPr>
                <w:b/>
                <w:sz w:val="18"/>
                <w:szCs w:val="18"/>
              </w:rPr>
            </w:pPr>
            <w:r w:rsidRPr="00DB24DE">
              <w:rPr>
                <w:b/>
                <w:sz w:val="18"/>
                <w:szCs w:val="18"/>
              </w:rPr>
              <w:t>Income</w:t>
            </w:r>
            <w:r>
              <w:rPr>
                <w:b/>
                <w:sz w:val="18"/>
                <w:szCs w:val="18"/>
              </w:rPr>
              <w:t xml:space="preserve"> (Rental)</w:t>
            </w:r>
            <w:r w:rsidRPr="00DB24DE">
              <w:rPr>
                <w:b/>
                <w:sz w:val="18"/>
                <w:szCs w:val="18"/>
              </w:rPr>
              <w:t>:</w:t>
            </w:r>
          </w:p>
          <w:p w14:paraId="0A065D52" w14:textId="77777777" w:rsidR="00582D20" w:rsidRPr="00DB24DE" w:rsidRDefault="00582D20" w:rsidP="007148BD">
            <w:pPr>
              <w:rPr>
                <w:b/>
                <w:sz w:val="18"/>
                <w:szCs w:val="18"/>
              </w:rPr>
            </w:pPr>
            <w:r w:rsidRPr="00DB24DE">
              <w:rPr>
                <w:sz w:val="18"/>
                <w:szCs w:val="18"/>
              </w:rPr>
              <w:t>Applicants have the following rental properties;</w:t>
            </w:r>
          </w:p>
          <w:p w14:paraId="3136BC73" w14:textId="77777777" w:rsidR="00582D20" w:rsidRPr="00DB24DE" w:rsidRDefault="00582D20" w:rsidP="007148BD">
            <w:pPr>
              <w:pStyle w:val="ListParagraph"/>
              <w:numPr>
                <w:ilvl w:val="0"/>
                <w:numId w:val="9"/>
              </w:numPr>
              <w:rPr>
                <w:sz w:val="18"/>
                <w:szCs w:val="18"/>
              </w:rPr>
            </w:pPr>
            <w:r>
              <w:rPr>
                <w:sz w:val="18"/>
                <w:szCs w:val="18"/>
              </w:rPr>
              <w:t>Investment Property 1 - $XXX</w:t>
            </w:r>
            <w:r w:rsidRPr="00DB24DE">
              <w:rPr>
                <w:sz w:val="18"/>
                <w:szCs w:val="18"/>
              </w:rPr>
              <w:t xml:space="preserve"> per week (gross) rent. Formal lease agreement. Verified by Rental Statements</w:t>
            </w:r>
          </w:p>
          <w:p w14:paraId="1BE86152" w14:textId="77777777" w:rsidR="00582D20" w:rsidRDefault="00582D20" w:rsidP="007148BD">
            <w:pPr>
              <w:rPr>
                <w:sz w:val="18"/>
                <w:szCs w:val="18"/>
              </w:rPr>
            </w:pPr>
          </w:p>
          <w:p w14:paraId="3CEA3C97" w14:textId="77777777" w:rsidR="007E576C" w:rsidRDefault="007E576C" w:rsidP="007148BD">
            <w:pPr>
              <w:rPr>
                <w:sz w:val="18"/>
                <w:szCs w:val="18"/>
              </w:rPr>
            </w:pPr>
          </w:p>
          <w:p w14:paraId="0123305F" w14:textId="77777777" w:rsidR="007E576C" w:rsidRDefault="007E576C" w:rsidP="007148BD">
            <w:pPr>
              <w:rPr>
                <w:sz w:val="18"/>
                <w:szCs w:val="18"/>
              </w:rPr>
            </w:pPr>
          </w:p>
          <w:p w14:paraId="3E0352E0" w14:textId="77777777" w:rsidR="007E576C" w:rsidRDefault="007E576C" w:rsidP="007148BD">
            <w:pPr>
              <w:rPr>
                <w:sz w:val="18"/>
                <w:szCs w:val="18"/>
              </w:rPr>
            </w:pPr>
          </w:p>
          <w:p w14:paraId="208F3538" w14:textId="77777777" w:rsidR="007E576C" w:rsidRDefault="007E576C" w:rsidP="007148BD">
            <w:pPr>
              <w:rPr>
                <w:sz w:val="18"/>
                <w:szCs w:val="18"/>
              </w:rPr>
            </w:pPr>
          </w:p>
          <w:p w14:paraId="30F95C1E" w14:textId="77777777" w:rsidR="007E576C" w:rsidRDefault="007E576C" w:rsidP="007148BD">
            <w:pPr>
              <w:rPr>
                <w:sz w:val="18"/>
                <w:szCs w:val="18"/>
              </w:rPr>
            </w:pPr>
          </w:p>
          <w:p w14:paraId="694FBC45" w14:textId="77777777" w:rsidR="007E576C" w:rsidRDefault="007E576C" w:rsidP="007148BD">
            <w:pPr>
              <w:rPr>
                <w:sz w:val="18"/>
                <w:szCs w:val="18"/>
              </w:rPr>
            </w:pPr>
          </w:p>
          <w:p w14:paraId="32F686F2" w14:textId="77777777" w:rsidR="007E576C" w:rsidRDefault="007E576C" w:rsidP="007148BD">
            <w:pPr>
              <w:rPr>
                <w:sz w:val="18"/>
                <w:szCs w:val="18"/>
              </w:rPr>
            </w:pPr>
          </w:p>
          <w:p w14:paraId="36A3D0A0" w14:textId="77777777" w:rsidR="007E576C" w:rsidRDefault="007E576C" w:rsidP="007148BD">
            <w:pPr>
              <w:rPr>
                <w:sz w:val="18"/>
                <w:szCs w:val="18"/>
              </w:rPr>
            </w:pPr>
          </w:p>
          <w:p w14:paraId="45875461" w14:textId="77777777" w:rsidR="007E576C" w:rsidRDefault="007E576C" w:rsidP="007148BD">
            <w:pPr>
              <w:rPr>
                <w:sz w:val="18"/>
                <w:szCs w:val="18"/>
              </w:rPr>
            </w:pPr>
          </w:p>
          <w:p w14:paraId="73BCE74D" w14:textId="77777777" w:rsidR="007E576C" w:rsidRDefault="007E576C" w:rsidP="007148BD">
            <w:pPr>
              <w:rPr>
                <w:sz w:val="18"/>
                <w:szCs w:val="18"/>
              </w:rPr>
            </w:pPr>
          </w:p>
          <w:p w14:paraId="31025B8D" w14:textId="77777777" w:rsidR="00582D20" w:rsidRPr="009E3E85" w:rsidRDefault="00582D20" w:rsidP="009E3E85">
            <w:pPr>
              <w:pStyle w:val="ListParagraph"/>
              <w:ind w:left="142"/>
              <w:rPr>
                <w:sz w:val="18"/>
                <w:szCs w:val="18"/>
              </w:rPr>
            </w:pPr>
            <w:r w:rsidRPr="00EF7012">
              <w:rPr>
                <w:b/>
                <w:color w:val="000000" w:themeColor="text1"/>
                <w:sz w:val="18"/>
                <w:szCs w:val="18"/>
              </w:rPr>
              <w:t>Living Expenses</w:t>
            </w:r>
            <w:r w:rsidRPr="00EF7012">
              <w:rPr>
                <w:color w:val="000000" w:themeColor="text1"/>
                <w:sz w:val="18"/>
                <w:szCs w:val="18"/>
              </w:rPr>
              <w:t>: Discussion on members living expenses was conducted. Member advised the follo</w:t>
            </w:r>
            <w:r w:rsidRPr="009E3E85">
              <w:rPr>
                <w:color w:val="000000" w:themeColor="text1"/>
                <w:sz w:val="18"/>
                <w:szCs w:val="18"/>
              </w:rPr>
              <w:t xml:space="preserve">wing amounts. </w:t>
            </w:r>
            <w:r w:rsidR="009E3E85">
              <w:rPr>
                <w:sz w:val="18"/>
                <w:szCs w:val="18"/>
              </w:rPr>
              <w:t xml:space="preserve"> Declared living expenses listed below. Total is </w:t>
            </w:r>
            <w:r w:rsidR="009E3E85" w:rsidRPr="008571FB">
              <w:rPr>
                <w:color w:val="FF0000"/>
                <w:sz w:val="18"/>
                <w:szCs w:val="18"/>
              </w:rPr>
              <w:t xml:space="preserve">under/over </w:t>
            </w:r>
            <w:r w:rsidR="009E3E85">
              <w:rPr>
                <w:sz w:val="18"/>
                <w:szCs w:val="18"/>
              </w:rPr>
              <w:t xml:space="preserve">household HEM and </w:t>
            </w:r>
            <w:r w:rsidR="009E3E85" w:rsidRPr="008571FB">
              <w:rPr>
                <w:color w:val="FF0000"/>
                <w:sz w:val="18"/>
                <w:szCs w:val="18"/>
              </w:rPr>
              <w:t xml:space="preserve">HEM/Declared </w:t>
            </w:r>
            <w:r w:rsidR="009E3E85">
              <w:rPr>
                <w:sz w:val="18"/>
                <w:szCs w:val="18"/>
              </w:rPr>
              <w:t xml:space="preserve">has been </w:t>
            </w:r>
            <w:proofErr w:type="gramStart"/>
            <w:r w:rsidR="009E3E85">
              <w:rPr>
                <w:sz w:val="18"/>
                <w:szCs w:val="18"/>
              </w:rPr>
              <w:t>used</w:t>
            </w:r>
            <w:proofErr w:type="gramEnd"/>
            <w:r w:rsidR="009E3E85">
              <w:rPr>
                <w:sz w:val="18"/>
                <w:szCs w:val="18"/>
              </w:rPr>
              <w:t xml:space="preserve"> </w:t>
            </w:r>
          </w:p>
          <w:tbl>
            <w:tblPr>
              <w:tblW w:w="9918" w:type="dxa"/>
              <w:tblLook w:val="04A0" w:firstRow="1" w:lastRow="0" w:firstColumn="1" w:lastColumn="0" w:noHBand="0" w:noVBand="1"/>
            </w:tblPr>
            <w:tblGrid>
              <w:gridCol w:w="8359"/>
              <w:gridCol w:w="1559"/>
            </w:tblGrid>
            <w:tr w:rsidR="00582D20" w:rsidRPr="00DB24DE" w14:paraId="6D2EF205" w14:textId="77777777" w:rsidTr="007148BD">
              <w:trPr>
                <w:trHeight w:val="14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EFD53"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b/>
                      <w:bCs/>
                      <w:color w:val="000000" w:themeColor="text1"/>
                      <w:sz w:val="18"/>
                      <w:szCs w:val="18"/>
                      <w:lang w:eastAsia="en-AU"/>
                    </w:rPr>
                  </w:pPr>
                  <w:r w:rsidRPr="00623C4E">
                    <w:rPr>
                      <w:rFonts w:ascii="Calibri" w:eastAsia="Times New Roman" w:hAnsi="Calibri" w:cs="Times New Roman"/>
                      <w:b/>
                      <w:bCs/>
                      <w:color w:val="000000" w:themeColor="text1"/>
                      <w:sz w:val="18"/>
                      <w:szCs w:val="18"/>
                      <w:lang w:eastAsia="en-AU"/>
                    </w:rPr>
                    <w:t xml:space="preserve">General Monthly Living Expenses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C92F79"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b/>
                      <w:bCs/>
                      <w:color w:val="000000" w:themeColor="text1"/>
                      <w:sz w:val="18"/>
                      <w:szCs w:val="18"/>
                      <w:lang w:eastAsia="en-AU"/>
                    </w:rPr>
                  </w:pPr>
                  <w:r w:rsidRPr="00623C4E">
                    <w:rPr>
                      <w:rFonts w:ascii="Calibri" w:eastAsia="Times New Roman" w:hAnsi="Calibri" w:cs="Times New Roman"/>
                      <w:b/>
                      <w:bCs/>
                      <w:color w:val="000000" w:themeColor="text1"/>
                      <w:sz w:val="18"/>
                      <w:szCs w:val="18"/>
                      <w:lang w:eastAsia="en-AU"/>
                    </w:rPr>
                    <w:t>Monthly Amount</w:t>
                  </w:r>
                </w:p>
              </w:tc>
            </w:tr>
            <w:tr w:rsidR="00582D20" w:rsidRPr="00DB24DE" w14:paraId="0B595778" w14:textId="77777777" w:rsidTr="007148BD">
              <w:trPr>
                <w:trHeight w:val="262"/>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3D07AB71"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sidRPr="00623C4E">
                    <w:rPr>
                      <w:rFonts w:ascii="Calibri" w:eastAsia="Times New Roman" w:hAnsi="Calibri" w:cs="Times New Roman"/>
                      <w:b/>
                      <w:color w:val="000000" w:themeColor="text1"/>
                      <w:sz w:val="18"/>
                      <w:szCs w:val="18"/>
                      <w:lang w:eastAsia="en-AU"/>
                    </w:rPr>
                    <w:t xml:space="preserve">Groceries </w:t>
                  </w:r>
                </w:p>
              </w:tc>
              <w:tc>
                <w:tcPr>
                  <w:tcW w:w="1559" w:type="dxa"/>
                  <w:tcBorders>
                    <w:top w:val="nil"/>
                    <w:left w:val="nil"/>
                    <w:bottom w:val="single" w:sz="4" w:space="0" w:color="auto"/>
                    <w:right w:val="single" w:sz="4" w:space="0" w:color="auto"/>
                  </w:tcBorders>
                  <w:shd w:val="clear" w:color="auto" w:fill="auto"/>
                  <w:noWrap/>
                  <w:vAlign w:val="bottom"/>
                  <w:hideMark/>
                </w:tcPr>
                <w:p w14:paraId="6A48F12E"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sidRPr="00623C4E">
                    <w:rPr>
                      <w:rFonts w:ascii="Calibri" w:eastAsia="Times New Roman" w:hAnsi="Calibri" w:cs="Times New Roman"/>
                      <w:color w:val="000000" w:themeColor="text1"/>
                      <w:sz w:val="18"/>
                      <w:szCs w:val="18"/>
                      <w:lang w:eastAsia="en-AU"/>
                    </w:rPr>
                    <w:t>$3,170</w:t>
                  </w:r>
                </w:p>
              </w:tc>
            </w:tr>
            <w:tr w:rsidR="00582D20" w:rsidRPr="00DB24DE" w14:paraId="3F8EAD98" w14:textId="77777777" w:rsidTr="007148BD">
              <w:trPr>
                <w:trHeight w:val="223"/>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7D7D3D54" w14:textId="77777777" w:rsidR="00582D20" w:rsidRPr="00623C4E" w:rsidRDefault="00336406"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Pr>
                      <w:rFonts w:ascii="Calibri" w:eastAsia="Times New Roman" w:hAnsi="Calibri" w:cs="Times New Roman"/>
                      <w:b/>
                      <w:color w:val="000000" w:themeColor="text1"/>
                      <w:sz w:val="18"/>
                      <w:szCs w:val="18"/>
                      <w:lang w:eastAsia="en-AU"/>
                    </w:rPr>
                    <w:t xml:space="preserve">Transport </w:t>
                  </w:r>
                </w:p>
              </w:tc>
              <w:tc>
                <w:tcPr>
                  <w:tcW w:w="1559" w:type="dxa"/>
                  <w:tcBorders>
                    <w:top w:val="nil"/>
                    <w:left w:val="nil"/>
                    <w:bottom w:val="single" w:sz="4" w:space="0" w:color="auto"/>
                    <w:right w:val="single" w:sz="4" w:space="0" w:color="auto"/>
                  </w:tcBorders>
                  <w:shd w:val="clear" w:color="auto" w:fill="auto"/>
                  <w:noWrap/>
                  <w:vAlign w:val="bottom"/>
                  <w:hideMark/>
                </w:tcPr>
                <w:p w14:paraId="48A6BC32"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sidRPr="00623C4E">
                    <w:rPr>
                      <w:rFonts w:ascii="Calibri" w:eastAsia="Times New Roman" w:hAnsi="Calibri" w:cs="Times New Roman"/>
                      <w:color w:val="000000" w:themeColor="text1"/>
                      <w:sz w:val="18"/>
                      <w:szCs w:val="18"/>
                      <w:lang w:eastAsia="en-AU"/>
                    </w:rPr>
                    <w:t>$1,130</w:t>
                  </w:r>
                </w:p>
              </w:tc>
            </w:tr>
            <w:tr w:rsidR="00582D20" w:rsidRPr="00DB24DE" w14:paraId="63125192" w14:textId="77777777" w:rsidTr="00336406">
              <w:trPr>
                <w:trHeight w:val="70"/>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5FA67B7B"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sidRPr="00623C4E">
                    <w:rPr>
                      <w:rFonts w:ascii="Calibri" w:eastAsia="Times New Roman" w:hAnsi="Calibri" w:cs="Times New Roman"/>
                      <w:b/>
                      <w:color w:val="000000" w:themeColor="text1"/>
                      <w:sz w:val="18"/>
                      <w:szCs w:val="18"/>
                      <w:lang w:eastAsia="en-AU"/>
                    </w:rPr>
                    <w:t>Clothing</w:t>
                  </w:r>
                  <w:r w:rsidR="00336406">
                    <w:rPr>
                      <w:rFonts w:ascii="Calibri" w:eastAsia="Times New Roman" w:hAnsi="Calibri" w:cs="Times New Roman"/>
                      <w:b/>
                      <w:color w:val="000000" w:themeColor="text1"/>
                      <w:sz w:val="18"/>
                      <w:szCs w:val="18"/>
                      <w:lang w:eastAsia="en-AU"/>
                    </w:rPr>
                    <w:t xml:space="preserve">, Recreational &amp; Entertainment </w:t>
                  </w:r>
                </w:p>
              </w:tc>
              <w:tc>
                <w:tcPr>
                  <w:tcW w:w="1559" w:type="dxa"/>
                  <w:tcBorders>
                    <w:top w:val="nil"/>
                    <w:left w:val="nil"/>
                    <w:bottom w:val="single" w:sz="4" w:space="0" w:color="auto"/>
                    <w:right w:val="single" w:sz="4" w:space="0" w:color="auto"/>
                  </w:tcBorders>
                  <w:shd w:val="clear" w:color="auto" w:fill="auto"/>
                  <w:noWrap/>
                  <w:vAlign w:val="bottom"/>
                  <w:hideMark/>
                </w:tcPr>
                <w:p w14:paraId="10DC00AB"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sidRPr="00623C4E">
                    <w:rPr>
                      <w:rFonts w:ascii="Calibri" w:eastAsia="Times New Roman" w:hAnsi="Calibri" w:cs="Times New Roman"/>
                      <w:color w:val="000000" w:themeColor="text1"/>
                      <w:sz w:val="18"/>
                      <w:szCs w:val="18"/>
                      <w:lang w:eastAsia="en-AU"/>
                    </w:rPr>
                    <w:t>$3,510</w:t>
                  </w:r>
                </w:p>
              </w:tc>
            </w:tr>
            <w:tr w:rsidR="00582D20" w:rsidRPr="00DB24DE" w14:paraId="50E6F01D" w14:textId="77777777" w:rsidTr="00336406">
              <w:trPr>
                <w:trHeight w:val="70"/>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50D049BF" w14:textId="77777777" w:rsidR="00582D20" w:rsidRPr="00623C4E" w:rsidRDefault="00336406"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Pr>
                      <w:rFonts w:ascii="Calibri" w:eastAsia="Times New Roman" w:hAnsi="Calibri" w:cs="Times New Roman"/>
                      <w:b/>
                      <w:color w:val="000000" w:themeColor="text1"/>
                      <w:sz w:val="18"/>
                      <w:szCs w:val="18"/>
                      <w:lang w:eastAsia="en-AU"/>
                    </w:rPr>
                    <w:t xml:space="preserve">Insurance, Medical &amp; Health </w:t>
                  </w:r>
                </w:p>
              </w:tc>
              <w:tc>
                <w:tcPr>
                  <w:tcW w:w="1559" w:type="dxa"/>
                  <w:tcBorders>
                    <w:top w:val="nil"/>
                    <w:left w:val="nil"/>
                    <w:bottom w:val="single" w:sz="4" w:space="0" w:color="auto"/>
                    <w:right w:val="single" w:sz="4" w:space="0" w:color="auto"/>
                  </w:tcBorders>
                  <w:shd w:val="clear" w:color="auto" w:fill="auto"/>
                  <w:noWrap/>
                  <w:vAlign w:val="bottom"/>
                  <w:hideMark/>
                </w:tcPr>
                <w:p w14:paraId="61A9F9F4"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sidRPr="00623C4E">
                    <w:rPr>
                      <w:rFonts w:ascii="Calibri" w:eastAsia="Times New Roman" w:hAnsi="Calibri" w:cs="Times New Roman"/>
                      <w:color w:val="000000" w:themeColor="text1"/>
                      <w:sz w:val="18"/>
                      <w:szCs w:val="18"/>
                      <w:lang w:eastAsia="en-AU"/>
                    </w:rPr>
                    <w:t>$2,495</w:t>
                  </w:r>
                </w:p>
              </w:tc>
            </w:tr>
            <w:tr w:rsidR="00582D20" w:rsidRPr="00DB24DE" w14:paraId="1BD63E05" w14:textId="77777777" w:rsidTr="007E576C">
              <w:trPr>
                <w:trHeight w:val="70"/>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469666A5"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sidRPr="00623C4E">
                    <w:rPr>
                      <w:rFonts w:ascii="Calibri" w:eastAsia="Times New Roman" w:hAnsi="Calibri" w:cs="Times New Roman"/>
                      <w:b/>
                      <w:color w:val="000000" w:themeColor="text1"/>
                      <w:sz w:val="18"/>
                      <w:szCs w:val="18"/>
                      <w:lang w:eastAsia="en-AU"/>
                    </w:rPr>
                    <w:t xml:space="preserve">Education &amp; Childcare </w:t>
                  </w:r>
                </w:p>
              </w:tc>
              <w:tc>
                <w:tcPr>
                  <w:tcW w:w="1559" w:type="dxa"/>
                  <w:tcBorders>
                    <w:top w:val="nil"/>
                    <w:left w:val="nil"/>
                    <w:bottom w:val="single" w:sz="4" w:space="0" w:color="auto"/>
                    <w:right w:val="single" w:sz="4" w:space="0" w:color="auto"/>
                  </w:tcBorders>
                  <w:shd w:val="clear" w:color="auto" w:fill="auto"/>
                  <w:noWrap/>
                  <w:vAlign w:val="bottom"/>
                  <w:hideMark/>
                </w:tcPr>
                <w:p w14:paraId="12ECA72E"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sidRPr="00623C4E">
                    <w:rPr>
                      <w:rFonts w:ascii="Calibri" w:eastAsia="Times New Roman" w:hAnsi="Calibri" w:cs="Times New Roman"/>
                      <w:color w:val="000000" w:themeColor="text1"/>
                      <w:sz w:val="18"/>
                      <w:szCs w:val="18"/>
                      <w:lang w:eastAsia="en-AU"/>
                    </w:rPr>
                    <w:t>$0</w:t>
                  </w:r>
                </w:p>
              </w:tc>
            </w:tr>
            <w:tr w:rsidR="00582D20" w:rsidRPr="00DB24DE" w14:paraId="02D86D8D" w14:textId="77777777" w:rsidTr="007E576C">
              <w:trPr>
                <w:trHeight w:val="70"/>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05160309"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sidRPr="00623C4E">
                    <w:rPr>
                      <w:rFonts w:ascii="Calibri" w:eastAsia="Times New Roman" w:hAnsi="Calibri" w:cs="Times New Roman"/>
                      <w:b/>
                      <w:color w:val="000000" w:themeColor="text1"/>
                      <w:sz w:val="18"/>
                      <w:szCs w:val="18"/>
                      <w:lang w:eastAsia="en-AU"/>
                    </w:rPr>
                    <w:t xml:space="preserve">Property including Rates/Utilities/Management Fees </w:t>
                  </w:r>
                </w:p>
              </w:tc>
              <w:tc>
                <w:tcPr>
                  <w:tcW w:w="1559" w:type="dxa"/>
                  <w:tcBorders>
                    <w:top w:val="nil"/>
                    <w:left w:val="nil"/>
                    <w:bottom w:val="single" w:sz="4" w:space="0" w:color="auto"/>
                    <w:right w:val="single" w:sz="4" w:space="0" w:color="auto"/>
                  </w:tcBorders>
                  <w:shd w:val="clear" w:color="auto" w:fill="auto"/>
                  <w:noWrap/>
                  <w:vAlign w:val="bottom"/>
                  <w:hideMark/>
                </w:tcPr>
                <w:p w14:paraId="387F331B"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sidRPr="00623C4E">
                    <w:rPr>
                      <w:rFonts w:ascii="Calibri" w:eastAsia="Times New Roman" w:hAnsi="Calibri" w:cs="Times New Roman"/>
                      <w:color w:val="000000" w:themeColor="text1"/>
                      <w:sz w:val="18"/>
                      <w:szCs w:val="18"/>
                      <w:lang w:eastAsia="en-AU"/>
                    </w:rPr>
                    <w:t>$1,475</w:t>
                  </w:r>
                </w:p>
              </w:tc>
            </w:tr>
            <w:tr w:rsidR="00582D20" w:rsidRPr="00DB24DE" w14:paraId="75AEE447" w14:textId="77777777" w:rsidTr="007E576C">
              <w:trPr>
                <w:trHeight w:val="70"/>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43EF6C6D"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sidRPr="00623C4E">
                    <w:rPr>
                      <w:rFonts w:ascii="Calibri" w:eastAsia="Times New Roman" w:hAnsi="Calibri" w:cs="Times New Roman"/>
                      <w:b/>
                      <w:color w:val="000000" w:themeColor="text1"/>
                      <w:sz w:val="18"/>
                      <w:szCs w:val="18"/>
                      <w:lang w:eastAsia="en-AU"/>
                    </w:rPr>
                    <w:t>Other</w:t>
                  </w:r>
                  <w:r w:rsidRPr="00623C4E">
                    <w:rPr>
                      <w:rFonts w:ascii="Calibri" w:eastAsia="Times New Roman" w:hAnsi="Calibri" w:cs="Times New Roman"/>
                      <w:color w:val="000000" w:themeColor="text1"/>
                      <w:sz w:val="18"/>
                      <w:szCs w:val="18"/>
                      <w:lang w:eastAsia="en-A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531F5FE6"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color w:val="000000" w:themeColor="text1"/>
                      <w:sz w:val="18"/>
                      <w:szCs w:val="18"/>
                      <w:lang w:eastAsia="en-AU"/>
                    </w:rPr>
                  </w:pPr>
                  <w:r w:rsidRPr="00623C4E">
                    <w:rPr>
                      <w:rFonts w:ascii="Calibri" w:eastAsia="Times New Roman" w:hAnsi="Calibri" w:cs="Times New Roman"/>
                      <w:color w:val="000000" w:themeColor="text1"/>
                      <w:sz w:val="18"/>
                      <w:szCs w:val="18"/>
                      <w:lang w:eastAsia="en-AU"/>
                    </w:rPr>
                    <w:t>$1,000</w:t>
                  </w:r>
                </w:p>
              </w:tc>
            </w:tr>
            <w:tr w:rsidR="00582D20" w:rsidRPr="00DB24DE" w14:paraId="3EFD744D" w14:textId="77777777" w:rsidTr="007E576C">
              <w:trPr>
                <w:trHeight w:val="70"/>
              </w:trPr>
              <w:tc>
                <w:tcPr>
                  <w:tcW w:w="8359" w:type="dxa"/>
                  <w:tcBorders>
                    <w:top w:val="nil"/>
                    <w:left w:val="single" w:sz="4" w:space="0" w:color="auto"/>
                    <w:bottom w:val="single" w:sz="4" w:space="0" w:color="auto"/>
                    <w:right w:val="single" w:sz="4" w:space="0" w:color="auto"/>
                  </w:tcBorders>
                  <w:shd w:val="clear" w:color="auto" w:fill="auto"/>
                  <w:noWrap/>
                  <w:vAlign w:val="bottom"/>
                  <w:hideMark/>
                </w:tcPr>
                <w:p w14:paraId="51785CF2"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b/>
                      <w:bCs/>
                      <w:color w:val="000000" w:themeColor="text1"/>
                      <w:sz w:val="18"/>
                      <w:szCs w:val="18"/>
                      <w:lang w:eastAsia="en-AU"/>
                    </w:rPr>
                  </w:pPr>
                  <w:r w:rsidRPr="00623C4E">
                    <w:rPr>
                      <w:rFonts w:ascii="Calibri" w:eastAsia="Times New Roman" w:hAnsi="Calibri" w:cs="Times New Roman"/>
                      <w:b/>
                      <w:bCs/>
                      <w:color w:val="000000" w:themeColor="text1"/>
                      <w:sz w:val="18"/>
                      <w:szCs w:val="18"/>
                      <w:lang w:eastAsia="en-AU"/>
                    </w:rPr>
                    <w:t xml:space="preserve">Total General Monthly Living Expenses </w:t>
                  </w:r>
                </w:p>
              </w:tc>
              <w:tc>
                <w:tcPr>
                  <w:tcW w:w="1559" w:type="dxa"/>
                  <w:tcBorders>
                    <w:top w:val="nil"/>
                    <w:left w:val="nil"/>
                    <w:bottom w:val="single" w:sz="4" w:space="0" w:color="auto"/>
                    <w:right w:val="single" w:sz="4" w:space="0" w:color="auto"/>
                  </w:tcBorders>
                  <w:shd w:val="clear" w:color="auto" w:fill="auto"/>
                  <w:noWrap/>
                  <w:vAlign w:val="bottom"/>
                  <w:hideMark/>
                </w:tcPr>
                <w:p w14:paraId="11929226" w14:textId="77777777" w:rsidR="00582D20" w:rsidRPr="00623C4E" w:rsidRDefault="00582D20" w:rsidP="00324A60">
                  <w:pPr>
                    <w:framePr w:hSpace="180" w:wrap="around" w:vAnchor="page" w:hAnchor="margin" w:x="-459" w:y="1366"/>
                    <w:spacing w:after="0" w:line="240" w:lineRule="auto"/>
                    <w:rPr>
                      <w:rFonts w:ascii="Calibri" w:eastAsia="Times New Roman" w:hAnsi="Calibri" w:cs="Times New Roman"/>
                      <w:b/>
                      <w:bCs/>
                      <w:color w:val="000000" w:themeColor="text1"/>
                      <w:sz w:val="18"/>
                      <w:szCs w:val="18"/>
                      <w:lang w:eastAsia="en-AU"/>
                    </w:rPr>
                  </w:pPr>
                  <w:r w:rsidRPr="00623C4E">
                    <w:rPr>
                      <w:rFonts w:ascii="Calibri" w:eastAsia="Times New Roman" w:hAnsi="Calibri" w:cs="Times New Roman"/>
                      <w:b/>
                      <w:bCs/>
                      <w:color w:val="000000" w:themeColor="text1"/>
                      <w:sz w:val="18"/>
                      <w:szCs w:val="18"/>
                      <w:lang w:eastAsia="en-AU"/>
                    </w:rPr>
                    <w:t xml:space="preserve">$12,780                              </w:t>
                  </w:r>
                </w:p>
              </w:tc>
            </w:tr>
          </w:tbl>
          <w:p w14:paraId="1C63862A" w14:textId="77777777" w:rsidR="00582D20" w:rsidRDefault="00582D20" w:rsidP="007148BD">
            <w:pPr>
              <w:pStyle w:val="ListParagraph"/>
              <w:ind w:left="142"/>
              <w:rPr>
                <w:i/>
                <w:sz w:val="18"/>
                <w:szCs w:val="18"/>
              </w:rPr>
            </w:pPr>
          </w:p>
          <w:p w14:paraId="311ECB15" w14:textId="77777777" w:rsidR="00582D20" w:rsidRDefault="00582D20" w:rsidP="007148BD">
            <w:pPr>
              <w:pStyle w:val="ListParagraph"/>
              <w:ind w:left="142"/>
              <w:rPr>
                <w:i/>
                <w:sz w:val="18"/>
                <w:szCs w:val="18"/>
              </w:rPr>
            </w:pPr>
            <w:r>
              <w:rPr>
                <w:i/>
                <w:sz w:val="18"/>
                <w:szCs w:val="18"/>
              </w:rPr>
              <w:t>** A review of living expenses has been conducted and stated living expenses appear to be higher than actual based on review of bank statements. Based on bank statements, living expenses are estimated to be $7,171pm.</w:t>
            </w:r>
          </w:p>
          <w:p w14:paraId="0561A598" w14:textId="77777777" w:rsidR="00582D20" w:rsidRPr="00EC4D8D" w:rsidRDefault="00582D20" w:rsidP="007148BD">
            <w:pPr>
              <w:pStyle w:val="ListParagraph"/>
              <w:ind w:left="142"/>
              <w:rPr>
                <w:i/>
                <w:sz w:val="18"/>
                <w:szCs w:val="18"/>
              </w:rPr>
            </w:pPr>
          </w:p>
          <w:p w14:paraId="0E1A7E35" w14:textId="77777777" w:rsidR="009E3E85" w:rsidRDefault="00582D20" w:rsidP="007148BD">
            <w:pPr>
              <w:rPr>
                <w:sz w:val="18"/>
                <w:szCs w:val="18"/>
              </w:rPr>
            </w:pPr>
            <w:r w:rsidRPr="00DB24DE">
              <w:rPr>
                <w:b/>
                <w:sz w:val="18"/>
                <w:szCs w:val="18"/>
              </w:rPr>
              <w:t>Existing non refinanced debts:</w:t>
            </w:r>
            <w:r w:rsidRPr="00DB24DE">
              <w:rPr>
                <w:sz w:val="18"/>
                <w:szCs w:val="18"/>
              </w:rPr>
              <w:t xml:space="preserve"> </w:t>
            </w:r>
          </w:p>
          <w:p w14:paraId="29685D65" w14:textId="77777777" w:rsidR="009E3E85" w:rsidRPr="009E3E85" w:rsidRDefault="009E3E85" w:rsidP="009E3E85">
            <w:pPr>
              <w:pStyle w:val="ListParagraph"/>
              <w:numPr>
                <w:ilvl w:val="0"/>
                <w:numId w:val="2"/>
              </w:numPr>
            </w:pPr>
            <w:r>
              <w:rPr>
                <w:sz w:val="18"/>
                <w:szCs w:val="18"/>
              </w:rPr>
              <w:t>Consumer Loan</w:t>
            </w:r>
            <w:r w:rsidRPr="005A741B">
              <w:rPr>
                <w:sz w:val="18"/>
                <w:szCs w:val="18"/>
              </w:rPr>
              <w:t>, Lender – Balance $XXXXXX Repayment $XXXX</w:t>
            </w:r>
          </w:p>
          <w:p w14:paraId="23D3B0A1" w14:textId="77777777" w:rsidR="009E3E85" w:rsidRPr="005A741B" w:rsidRDefault="009E3E85" w:rsidP="009E3E85">
            <w:pPr>
              <w:pStyle w:val="ListParagraph"/>
              <w:numPr>
                <w:ilvl w:val="0"/>
                <w:numId w:val="2"/>
              </w:numPr>
            </w:pPr>
            <w:r>
              <w:rPr>
                <w:sz w:val="18"/>
                <w:szCs w:val="18"/>
              </w:rPr>
              <w:t>Credit Card</w:t>
            </w:r>
            <w:r w:rsidRPr="005A741B">
              <w:rPr>
                <w:sz w:val="18"/>
                <w:szCs w:val="18"/>
              </w:rPr>
              <w:t xml:space="preserve"> – Limit $XXX, Balance $XXXX</w:t>
            </w:r>
            <w:r>
              <w:rPr>
                <w:sz w:val="18"/>
                <w:szCs w:val="18"/>
              </w:rPr>
              <w:t xml:space="preserve">. </w:t>
            </w:r>
          </w:p>
          <w:p w14:paraId="0B2BC82A" w14:textId="77777777" w:rsidR="009E3E85" w:rsidRPr="005A741B" w:rsidRDefault="009E3E85" w:rsidP="009E3E85">
            <w:pPr>
              <w:pStyle w:val="ListParagraph"/>
              <w:numPr>
                <w:ilvl w:val="0"/>
                <w:numId w:val="2"/>
              </w:numPr>
            </w:pPr>
            <w:r>
              <w:rPr>
                <w:sz w:val="18"/>
                <w:szCs w:val="18"/>
              </w:rPr>
              <w:t>Mortgage</w:t>
            </w:r>
            <w:r w:rsidRPr="005A741B">
              <w:rPr>
                <w:sz w:val="18"/>
                <w:szCs w:val="18"/>
              </w:rPr>
              <w:t>, Lender – Balance $XXXXXX Repayment $XXXX</w:t>
            </w:r>
            <w:r>
              <w:rPr>
                <w:sz w:val="18"/>
                <w:szCs w:val="18"/>
              </w:rPr>
              <w:t>. Conduct verified by last issued statement.</w:t>
            </w:r>
          </w:p>
          <w:p w14:paraId="29AAA529" w14:textId="77777777" w:rsidR="009E3E85" w:rsidRDefault="009E3E85" w:rsidP="007148BD">
            <w:pPr>
              <w:rPr>
                <w:sz w:val="18"/>
                <w:szCs w:val="18"/>
              </w:rPr>
            </w:pPr>
          </w:p>
          <w:p w14:paraId="128EEEB0" w14:textId="77777777" w:rsidR="00582D20" w:rsidRDefault="00582D20" w:rsidP="007148BD">
            <w:pPr>
              <w:spacing w:after="120"/>
              <w:rPr>
                <w:sz w:val="18"/>
                <w:szCs w:val="18"/>
              </w:rPr>
            </w:pPr>
            <w:r w:rsidRPr="003D01E1">
              <w:rPr>
                <w:b/>
                <w:sz w:val="18"/>
                <w:szCs w:val="18"/>
              </w:rPr>
              <w:t xml:space="preserve">Age / Exit </w:t>
            </w:r>
            <w:proofErr w:type="gramStart"/>
            <w:r w:rsidRPr="003D01E1">
              <w:rPr>
                <w:b/>
                <w:sz w:val="18"/>
                <w:szCs w:val="18"/>
              </w:rPr>
              <w:t>Strategy</w:t>
            </w:r>
            <w:r w:rsidRPr="003D01E1">
              <w:rPr>
                <w:sz w:val="18"/>
                <w:szCs w:val="18"/>
              </w:rPr>
              <w:t xml:space="preserve"> :</w:t>
            </w:r>
            <w:proofErr w:type="gramEnd"/>
            <w:r w:rsidRPr="003D01E1">
              <w:rPr>
                <w:sz w:val="18"/>
                <w:szCs w:val="18"/>
              </w:rPr>
              <w:t xml:space="preserve"> </w:t>
            </w:r>
          </w:p>
          <w:p w14:paraId="106792C8" w14:textId="77777777" w:rsidR="009E3E85" w:rsidRDefault="009E3E85" w:rsidP="007148BD">
            <w:pPr>
              <w:spacing w:after="120"/>
              <w:rPr>
                <w:sz w:val="18"/>
                <w:szCs w:val="18"/>
              </w:rPr>
            </w:pPr>
            <w:r>
              <w:rPr>
                <w:sz w:val="18"/>
                <w:szCs w:val="18"/>
              </w:rPr>
              <w:t xml:space="preserve">Applicants are over the age of 50. Discussion with member on exit strategy and as follows: </w:t>
            </w:r>
            <w:r w:rsidRPr="009E3E85">
              <w:rPr>
                <w:color w:val="FF0000"/>
                <w:sz w:val="18"/>
                <w:szCs w:val="18"/>
              </w:rPr>
              <w:t>(</w:t>
            </w:r>
            <w:r>
              <w:rPr>
                <w:color w:val="FF0000"/>
                <w:sz w:val="18"/>
                <w:szCs w:val="18"/>
              </w:rPr>
              <w:t xml:space="preserve">long </w:t>
            </w:r>
            <w:r w:rsidRPr="009E3E85">
              <w:rPr>
                <w:color w:val="FF0000"/>
                <w:sz w:val="18"/>
                <w:szCs w:val="18"/>
              </w:rPr>
              <w:t>example)</w:t>
            </w:r>
          </w:p>
          <w:p w14:paraId="7076C903" w14:textId="77777777" w:rsidR="009E3E85" w:rsidRDefault="00582D20" w:rsidP="007148BD">
            <w:pPr>
              <w:spacing w:after="120"/>
              <w:rPr>
                <w:sz w:val="18"/>
                <w:szCs w:val="18"/>
              </w:rPr>
            </w:pPr>
            <w:r>
              <w:rPr>
                <w:sz w:val="18"/>
                <w:szCs w:val="18"/>
              </w:rPr>
              <w:t xml:space="preserve">Both properties are investment properties that ultimately can be sold into retirement without adverse impacts on the member’s principal place of residence. </w:t>
            </w:r>
            <w:r w:rsidR="009E3E85">
              <w:rPr>
                <w:sz w:val="18"/>
                <w:szCs w:val="18"/>
              </w:rPr>
              <w:t>Discussion Note;</w:t>
            </w:r>
          </w:p>
          <w:p w14:paraId="180A6770" w14:textId="77777777" w:rsidR="00582D20" w:rsidRDefault="00582D20" w:rsidP="007148BD">
            <w:pPr>
              <w:spacing w:after="120"/>
              <w:rPr>
                <w:sz w:val="18"/>
                <w:szCs w:val="18"/>
              </w:rPr>
            </w:pPr>
            <w:r>
              <w:rPr>
                <w:sz w:val="18"/>
                <w:szCs w:val="18"/>
              </w:rPr>
              <w:t>“</w:t>
            </w:r>
            <w:r w:rsidRPr="00D9679A">
              <w:rPr>
                <w:sz w:val="18"/>
                <w:szCs w:val="18"/>
              </w:rPr>
              <w:t xml:space="preserve">We discussed your future plans and concluded that you are working on clearing your </w:t>
            </w:r>
            <w:proofErr w:type="gramStart"/>
            <w:r w:rsidRPr="00D9679A">
              <w:rPr>
                <w:sz w:val="18"/>
                <w:szCs w:val="18"/>
              </w:rPr>
              <w:t>owner occupied</w:t>
            </w:r>
            <w:proofErr w:type="gramEnd"/>
            <w:r w:rsidRPr="00D9679A">
              <w:rPr>
                <w:sz w:val="18"/>
                <w:szCs w:val="18"/>
              </w:rPr>
              <w:t xml:space="preserve"> mortgage. Once that is done you plan to start reducing the principal balance of your investment properties. </w:t>
            </w:r>
            <w:proofErr w:type="gramStart"/>
            <w:r w:rsidRPr="00D9679A">
              <w:rPr>
                <w:sz w:val="18"/>
                <w:szCs w:val="18"/>
              </w:rPr>
              <w:t>With this in mind you</w:t>
            </w:r>
            <w:proofErr w:type="gramEnd"/>
            <w:r w:rsidRPr="00D9679A">
              <w:rPr>
                <w:sz w:val="18"/>
                <w:szCs w:val="18"/>
              </w:rPr>
              <w:t xml:space="preserve"> would like </w:t>
            </w:r>
            <w:r>
              <w:rPr>
                <w:sz w:val="18"/>
                <w:szCs w:val="18"/>
              </w:rPr>
              <w:t xml:space="preserve">your investment properties </w:t>
            </w:r>
            <w:r w:rsidRPr="00D9679A">
              <w:rPr>
                <w:sz w:val="18"/>
                <w:szCs w:val="18"/>
              </w:rPr>
              <w:t xml:space="preserve">to remain on Interest Only for the time being (approx. 5 years) which may align with the company you work for will selling, yielding you a </w:t>
            </w:r>
            <w:r>
              <w:rPr>
                <w:sz w:val="18"/>
                <w:szCs w:val="18"/>
              </w:rPr>
              <w:t xml:space="preserve">financial </w:t>
            </w:r>
            <w:r w:rsidRPr="00D9679A">
              <w:rPr>
                <w:sz w:val="18"/>
                <w:szCs w:val="18"/>
              </w:rPr>
              <w:t>benefit that will give you the option to work part time</w:t>
            </w:r>
            <w:r>
              <w:rPr>
                <w:sz w:val="18"/>
                <w:szCs w:val="18"/>
              </w:rPr>
              <w:t xml:space="preserve"> thereafter if you choose</w:t>
            </w:r>
            <w:r w:rsidRPr="00D9679A">
              <w:rPr>
                <w:sz w:val="18"/>
                <w:szCs w:val="18"/>
              </w:rPr>
              <w:t xml:space="preserve">. You expect in 5 years’ time you will be in a position to start clearing </w:t>
            </w:r>
            <w:r>
              <w:rPr>
                <w:sz w:val="18"/>
                <w:szCs w:val="18"/>
              </w:rPr>
              <w:t>your investment property debt</w:t>
            </w:r>
            <w:r w:rsidRPr="00D9679A">
              <w:rPr>
                <w:sz w:val="18"/>
                <w:szCs w:val="18"/>
              </w:rPr>
              <w:t xml:space="preserve"> and i</w:t>
            </w:r>
            <w:r>
              <w:rPr>
                <w:sz w:val="18"/>
                <w:szCs w:val="18"/>
              </w:rPr>
              <w:t>n 10 years want to realising clear</w:t>
            </w:r>
            <w:r w:rsidRPr="00D9679A">
              <w:rPr>
                <w:sz w:val="18"/>
                <w:szCs w:val="18"/>
              </w:rPr>
              <w:t xml:space="preserve"> income f</w:t>
            </w:r>
            <w:r>
              <w:rPr>
                <w:sz w:val="18"/>
                <w:szCs w:val="18"/>
              </w:rPr>
              <w:t xml:space="preserve">rom your investment </w:t>
            </w:r>
            <w:proofErr w:type="gramStart"/>
            <w:r>
              <w:rPr>
                <w:sz w:val="18"/>
                <w:szCs w:val="18"/>
              </w:rPr>
              <w:t>properties.“</w:t>
            </w:r>
            <w:proofErr w:type="gramEnd"/>
          </w:p>
          <w:p w14:paraId="622EE42A" w14:textId="77777777" w:rsidR="00582D20" w:rsidRDefault="00582D20" w:rsidP="007148BD">
            <w:pPr>
              <w:spacing w:after="120"/>
              <w:rPr>
                <w:sz w:val="18"/>
                <w:szCs w:val="18"/>
              </w:rPr>
            </w:pPr>
            <w:r>
              <w:rPr>
                <w:sz w:val="18"/>
                <w:szCs w:val="18"/>
              </w:rPr>
              <w:t xml:space="preserve">The current applicant’s net property asset position excluding superannuation is $2.1m. This is a significant asset position that allows them to liquate investment </w:t>
            </w:r>
            <w:proofErr w:type="gramStart"/>
            <w:r>
              <w:rPr>
                <w:sz w:val="18"/>
                <w:szCs w:val="18"/>
              </w:rPr>
              <w:t>properties, or</w:t>
            </w:r>
            <w:proofErr w:type="gramEnd"/>
            <w:r>
              <w:rPr>
                <w:sz w:val="18"/>
                <w:szCs w:val="18"/>
              </w:rPr>
              <w:t xml:space="preserve"> downsize principal place of residence. </w:t>
            </w:r>
          </w:p>
          <w:p w14:paraId="3BF40D1A" w14:textId="77777777" w:rsidR="00582D20" w:rsidRDefault="00582D20" w:rsidP="007148BD">
            <w:pPr>
              <w:spacing w:after="120"/>
              <w:rPr>
                <w:color w:val="FF0000"/>
                <w:sz w:val="18"/>
                <w:szCs w:val="18"/>
              </w:rPr>
            </w:pPr>
            <w:proofErr w:type="gramStart"/>
            <w:r>
              <w:rPr>
                <w:sz w:val="18"/>
                <w:szCs w:val="18"/>
              </w:rPr>
              <w:t>Alternatively</w:t>
            </w:r>
            <w:proofErr w:type="gramEnd"/>
            <w:r>
              <w:rPr>
                <w:sz w:val="18"/>
                <w:szCs w:val="18"/>
              </w:rPr>
              <w:t xml:space="preserve"> assuming their mortgage is repaid fully by retirement, they currently yield $97k in rental income which covers current repayment obligations, allowing them to derive income from superannuation to support lifestyle</w:t>
            </w:r>
            <w:r w:rsidRPr="006D726E">
              <w:rPr>
                <w:color w:val="000000" w:themeColor="text1"/>
                <w:sz w:val="18"/>
                <w:szCs w:val="18"/>
              </w:rPr>
              <w:t>. Their current superannuation balance is approx. $640,000 combined.</w:t>
            </w:r>
            <w:r>
              <w:rPr>
                <w:color w:val="000000" w:themeColor="text1"/>
                <w:sz w:val="18"/>
                <w:szCs w:val="18"/>
              </w:rPr>
              <w:t xml:space="preserve"> Estimating forward over a </w:t>
            </w:r>
            <w:proofErr w:type="gramStart"/>
            <w:r>
              <w:rPr>
                <w:color w:val="000000" w:themeColor="text1"/>
                <w:sz w:val="18"/>
                <w:szCs w:val="18"/>
              </w:rPr>
              <w:t>6 year</w:t>
            </w:r>
            <w:proofErr w:type="gramEnd"/>
            <w:r>
              <w:rPr>
                <w:color w:val="000000" w:themeColor="text1"/>
                <w:sz w:val="18"/>
                <w:szCs w:val="18"/>
              </w:rPr>
              <w:t xml:space="preserve"> period to age 65, their combined superannuation balance will be $895,000 which will yield a combined income of $62,059 until age 90.</w:t>
            </w:r>
            <w:r>
              <w:rPr>
                <w:color w:val="FF0000"/>
                <w:sz w:val="18"/>
                <w:szCs w:val="18"/>
              </w:rPr>
              <w:t xml:space="preserve"> </w:t>
            </w:r>
          </w:p>
          <w:p w14:paraId="1CA7833A" w14:textId="77777777" w:rsidR="00582D20" w:rsidRDefault="00582D20" w:rsidP="007148BD">
            <w:pPr>
              <w:spacing w:after="120"/>
              <w:rPr>
                <w:color w:val="FF0000"/>
                <w:sz w:val="18"/>
                <w:szCs w:val="18"/>
              </w:rPr>
            </w:pPr>
            <w:r w:rsidRPr="006D726E">
              <w:rPr>
                <w:color w:val="000000" w:themeColor="text1"/>
                <w:sz w:val="18"/>
                <w:szCs w:val="18"/>
              </w:rPr>
              <w:t xml:space="preserve">Their total post retirement income is estimated to be $159k gross and a net after tax income of $144k (super income is tax free and tax on investment income halved for </w:t>
            </w:r>
            <w:proofErr w:type="gramStart"/>
            <w:r w:rsidRPr="006D726E">
              <w:rPr>
                <w:color w:val="000000" w:themeColor="text1"/>
                <w:sz w:val="18"/>
                <w:szCs w:val="18"/>
              </w:rPr>
              <w:t>each individual</w:t>
            </w:r>
            <w:proofErr w:type="gramEnd"/>
            <w:r w:rsidRPr="006D726E">
              <w:rPr>
                <w:color w:val="000000" w:themeColor="text1"/>
                <w:sz w:val="18"/>
                <w:szCs w:val="18"/>
              </w:rPr>
              <w:t>)</w:t>
            </w:r>
            <w:r>
              <w:rPr>
                <w:color w:val="000000" w:themeColor="text1"/>
                <w:sz w:val="18"/>
                <w:szCs w:val="18"/>
              </w:rPr>
              <w:t xml:space="preserve">. The applicants have the option at retirement to either sell investment properties and clear debt, use lump sum super to reduce debt, use expected financial windfall to reduce debt or service debt from existing rental income and utilise superannuation income for living expenses (which would be expected to reduce into retirement). All of which do not require any sale of principal residence. </w:t>
            </w:r>
          </w:p>
          <w:p w14:paraId="6162074F" w14:textId="77777777" w:rsidR="00582D20" w:rsidRPr="007E576C" w:rsidRDefault="00582D20" w:rsidP="007148BD">
            <w:pPr>
              <w:spacing w:after="120"/>
              <w:rPr>
                <w:sz w:val="18"/>
                <w:szCs w:val="18"/>
              </w:rPr>
            </w:pPr>
            <w:r>
              <w:rPr>
                <w:sz w:val="18"/>
                <w:szCs w:val="18"/>
              </w:rPr>
              <w:t xml:space="preserve">This future strategy is deemed suitable for the current circumstance and supports a </w:t>
            </w:r>
            <w:proofErr w:type="gramStart"/>
            <w:r>
              <w:rPr>
                <w:sz w:val="18"/>
                <w:szCs w:val="18"/>
              </w:rPr>
              <w:t>5 year</w:t>
            </w:r>
            <w:proofErr w:type="gramEnd"/>
            <w:r>
              <w:rPr>
                <w:sz w:val="18"/>
                <w:szCs w:val="18"/>
              </w:rPr>
              <w:t xml:space="preserve"> Interest Only product assessed thereafter with a 25 with a loan expiry of age 89. </w:t>
            </w:r>
          </w:p>
        </w:tc>
      </w:tr>
      <w:tr w:rsidR="00582D20" w14:paraId="33CDB52B" w14:textId="77777777" w:rsidTr="007148BD">
        <w:trPr>
          <w:trHeight w:val="198"/>
        </w:trPr>
        <w:tc>
          <w:tcPr>
            <w:tcW w:w="10206" w:type="dxa"/>
            <w:gridSpan w:val="2"/>
            <w:shd w:val="clear" w:color="auto" w:fill="D9D9D9" w:themeFill="background1" w:themeFillShade="D9"/>
          </w:tcPr>
          <w:p w14:paraId="2D1C5AA2" w14:textId="77777777" w:rsidR="00582D20" w:rsidRPr="00495635" w:rsidRDefault="00582D20" w:rsidP="007E576C">
            <w:pPr>
              <w:rPr>
                <w:rFonts w:ascii="Arial" w:hAnsi="Arial" w:cs="Arial"/>
                <w:b/>
                <w:sz w:val="20"/>
                <w:szCs w:val="20"/>
              </w:rPr>
            </w:pPr>
            <w:proofErr w:type="gramStart"/>
            <w:r w:rsidRPr="00495635">
              <w:rPr>
                <w:rFonts w:ascii="Arial" w:hAnsi="Arial" w:cs="Arial"/>
                <w:b/>
                <w:sz w:val="20"/>
                <w:szCs w:val="20"/>
              </w:rPr>
              <w:lastRenderedPageBreak/>
              <w:t>Capital</w:t>
            </w:r>
            <w:r>
              <w:rPr>
                <w:rFonts w:ascii="Arial" w:hAnsi="Arial" w:cs="Arial"/>
                <w:b/>
                <w:sz w:val="20"/>
                <w:szCs w:val="20"/>
              </w:rPr>
              <w:t xml:space="preserve"> :</w:t>
            </w:r>
            <w:proofErr w:type="gramEnd"/>
          </w:p>
        </w:tc>
      </w:tr>
      <w:tr w:rsidR="00582D20" w14:paraId="58828B5C" w14:textId="77777777" w:rsidTr="007148BD">
        <w:trPr>
          <w:trHeight w:val="528"/>
        </w:trPr>
        <w:tc>
          <w:tcPr>
            <w:tcW w:w="10206" w:type="dxa"/>
            <w:gridSpan w:val="2"/>
            <w:shd w:val="clear" w:color="auto" w:fill="auto"/>
          </w:tcPr>
          <w:p w14:paraId="75AC14ED" w14:textId="77777777" w:rsidR="00582D20" w:rsidRPr="004B6E72" w:rsidRDefault="00582D20" w:rsidP="007148BD">
            <w:pPr>
              <w:pStyle w:val="ListParagraph"/>
              <w:numPr>
                <w:ilvl w:val="0"/>
                <w:numId w:val="5"/>
              </w:numPr>
              <w:ind w:left="142" w:hanging="142"/>
              <w:rPr>
                <w:color w:val="000000" w:themeColor="text1"/>
                <w:sz w:val="18"/>
                <w:szCs w:val="18"/>
              </w:rPr>
            </w:pPr>
            <w:r w:rsidRPr="004B6E72">
              <w:rPr>
                <w:b/>
                <w:color w:val="000000" w:themeColor="text1"/>
                <w:sz w:val="18"/>
                <w:szCs w:val="18"/>
              </w:rPr>
              <w:t>Total Assets:</w:t>
            </w:r>
            <w:r w:rsidRPr="004B6E72">
              <w:rPr>
                <w:color w:val="000000" w:themeColor="text1"/>
                <w:sz w:val="18"/>
                <w:szCs w:val="18"/>
              </w:rPr>
              <w:t xml:space="preserve">  $5.345m</w:t>
            </w:r>
            <w:r w:rsidRPr="004B6E72">
              <w:rPr>
                <w:rFonts w:ascii="Arial" w:hAnsi="Arial" w:cs="Arial"/>
                <w:b/>
                <w:bCs/>
                <w:color w:val="000000" w:themeColor="text1"/>
                <w:sz w:val="15"/>
                <w:szCs w:val="15"/>
                <w:shd w:val="clear" w:color="auto" w:fill="FFFFFF"/>
              </w:rPr>
              <w:t xml:space="preserve">                 </w:t>
            </w:r>
            <w:r w:rsidRPr="004B6E72">
              <w:rPr>
                <w:color w:val="000000" w:themeColor="text1"/>
                <w:sz w:val="18"/>
                <w:szCs w:val="18"/>
              </w:rPr>
              <w:t>Total Liabilities:    $2.5m                 Net Assets:  $2.8m</w:t>
            </w:r>
          </w:p>
          <w:p w14:paraId="65ABADEC" w14:textId="77777777" w:rsidR="00582D20" w:rsidRPr="003D01E1" w:rsidRDefault="00582D20" w:rsidP="007148BD">
            <w:pPr>
              <w:pStyle w:val="ListParagraph"/>
              <w:ind w:left="142"/>
              <w:rPr>
                <w:color w:val="FF0000"/>
                <w:sz w:val="18"/>
                <w:szCs w:val="18"/>
              </w:rPr>
            </w:pPr>
          </w:p>
          <w:tbl>
            <w:tblPr>
              <w:tblW w:w="8269" w:type="dxa"/>
              <w:tblCellMar>
                <w:left w:w="0" w:type="dxa"/>
                <w:right w:w="0" w:type="dxa"/>
              </w:tblCellMar>
              <w:tblLook w:val="04A0" w:firstRow="1" w:lastRow="0" w:firstColumn="1" w:lastColumn="0" w:noHBand="0" w:noVBand="1"/>
            </w:tblPr>
            <w:tblGrid>
              <w:gridCol w:w="3862"/>
              <w:gridCol w:w="2153"/>
              <w:gridCol w:w="2254"/>
            </w:tblGrid>
            <w:tr w:rsidR="00582D20" w:rsidRPr="003D01E1" w14:paraId="0D6DFEE1" w14:textId="77777777" w:rsidTr="007148BD">
              <w:trPr>
                <w:trHeight w:val="27"/>
              </w:trPr>
              <w:tc>
                <w:tcPr>
                  <w:tcW w:w="0" w:type="auto"/>
                  <w:tcMar>
                    <w:top w:w="63" w:type="dxa"/>
                    <w:left w:w="63" w:type="dxa"/>
                    <w:bottom w:w="63" w:type="dxa"/>
                    <w:right w:w="63" w:type="dxa"/>
                  </w:tcMar>
                  <w:hideMark/>
                </w:tcPr>
                <w:p w14:paraId="063C313F" w14:textId="77777777" w:rsidR="00582D20" w:rsidRPr="007E576C" w:rsidRDefault="00582D20" w:rsidP="00324A60">
                  <w:pPr>
                    <w:pStyle w:val="NoSpacing"/>
                    <w:framePr w:hSpace="180" w:wrap="around" w:vAnchor="page" w:hAnchor="margin" w:x="-459" w:y="1366"/>
                    <w:rPr>
                      <w:rStyle w:val="assetcoretotal"/>
                      <w:color w:val="000000" w:themeColor="text1"/>
                      <w:sz w:val="18"/>
                      <w:szCs w:val="18"/>
                    </w:rPr>
                  </w:pPr>
                  <w:r w:rsidRPr="007E576C">
                    <w:rPr>
                      <w:rStyle w:val="assetcoretotal"/>
                      <w:rFonts w:cs="Arial"/>
                      <w:color w:val="000000" w:themeColor="text1"/>
                      <w:sz w:val="18"/>
                      <w:szCs w:val="18"/>
                    </w:rPr>
                    <w:t>Owned Property</w:t>
                  </w:r>
                </w:p>
              </w:tc>
              <w:tc>
                <w:tcPr>
                  <w:tcW w:w="0" w:type="auto"/>
                  <w:tcMar>
                    <w:top w:w="63" w:type="dxa"/>
                    <w:left w:w="63" w:type="dxa"/>
                    <w:bottom w:w="63" w:type="dxa"/>
                    <w:right w:w="63" w:type="dxa"/>
                  </w:tcMar>
                  <w:hideMark/>
                </w:tcPr>
                <w:p w14:paraId="4E39F0B0" w14:textId="77777777" w:rsidR="00582D20" w:rsidRPr="007E576C" w:rsidRDefault="00582D20" w:rsidP="00324A60">
                  <w:pPr>
                    <w:pStyle w:val="NoSpacing"/>
                    <w:framePr w:hSpace="180" w:wrap="around" w:vAnchor="page" w:hAnchor="margin" w:x="-459" w:y="1366"/>
                    <w:rPr>
                      <w:rStyle w:val="assetcoretotal"/>
                      <w:rFonts w:cs="Arial"/>
                      <w:color w:val="000000" w:themeColor="text1"/>
                      <w:sz w:val="18"/>
                      <w:szCs w:val="18"/>
                    </w:rPr>
                  </w:pPr>
                  <w:r w:rsidRPr="007E576C">
                    <w:rPr>
                      <w:rStyle w:val="assetcoretotal"/>
                      <w:rFonts w:cs="Arial"/>
                      <w:color w:val="000000" w:themeColor="text1"/>
                      <w:sz w:val="18"/>
                      <w:szCs w:val="18"/>
                    </w:rPr>
                    <w:t>Multiple</w:t>
                  </w:r>
                </w:p>
              </w:tc>
              <w:tc>
                <w:tcPr>
                  <w:tcW w:w="0" w:type="auto"/>
                  <w:tcMar>
                    <w:top w:w="63" w:type="dxa"/>
                    <w:left w:w="63" w:type="dxa"/>
                    <w:bottom w:w="63" w:type="dxa"/>
                    <w:right w:w="63" w:type="dxa"/>
                  </w:tcMar>
                  <w:hideMark/>
                </w:tcPr>
                <w:p w14:paraId="1FD36FA0" w14:textId="77777777" w:rsidR="00582D20" w:rsidRPr="007E576C" w:rsidRDefault="007E576C" w:rsidP="00324A60">
                  <w:pPr>
                    <w:pStyle w:val="NoSpacing"/>
                    <w:framePr w:hSpace="180" w:wrap="around" w:vAnchor="page" w:hAnchor="margin" w:x="-459" w:y="1366"/>
                    <w:rPr>
                      <w:rStyle w:val="assetcoretotal"/>
                      <w:color w:val="000000" w:themeColor="text1"/>
                      <w:sz w:val="18"/>
                      <w:szCs w:val="18"/>
                    </w:rPr>
                  </w:pPr>
                  <w:r>
                    <w:rPr>
                      <w:rStyle w:val="assetcoretotal"/>
                      <w:rFonts w:cs="Arial"/>
                      <w:color w:val="000000" w:themeColor="text1"/>
                      <w:sz w:val="18"/>
                      <w:szCs w:val="18"/>
                    </w:rPr>
                    <w:t>$XXXXXX</w:t>
                  </w:r>
                </w:p>
              </w:tc>
            </w:tr>
            <w:tr w:rsidR="00582D20" w:rsidRPr="003D01E1" w14:paraId="112D68F1" w14:textId="77777777" w:rsidTr="007148BD">
              <w:tc>
                <w:tcPr>
                  <w:tcW w:w="0" w:type="auto"/>
                  <w:tcMar>
                    <w:top w:w="63" w:type="dxa"/>
                    <w:left w:w="63" w:type="dxa"/>
                    <w:bottom w:w="63" w:type="dxa"/>
                    <w:right w:w="63" w:type="dxa"/>
                  </w:tcMar>
                  <w:hideMark/>
                </w:tcPr>
                <w:p w14:paraId="4FD7C897" w14:textId="77777777" w:rsidR="00582D20" w:rsidRPr="007E576C" w:rsidRDefault="00582D20" w:rsidP="00324A60">
                  <w:pPr>
                    <w:pStyle w:val="NoSpacing"/>
                    <w:framePr w:hSpace="180" w:wrap="around" w:vAnchor="page" w:hAnchor="margin" w:x="-459" w:y="1366"/>
                    <w:rPr>
                      <w:rStyle w:val="assetcoretotal"/>
                      <w:rFonts w:cs="Arial"/>
                      <w:color w:val="000000" w:themeColor="text1"/>
                      <w:sz w:val="18"/>
                      <w:szCs w:val="18"/>
                    </w:rPr>
                  </w:pPr>
                  <w:r w:rsidRPr="007E576C">
                    <w:rPr>
                      <w:rStyle w:val="assetcoretotal"/>
                      <w:rFonts w:cs="Arial"/>
                      <w:color w:val="000000" w:themeColor="text1"/>
                      <w:sz w:val="18"/>
                      <w:szCs w:val="18"/>
                    </w:rPr>
                    <w:t>Motor Vehicle</w:t>
                  </w:r>
                </w:p>
              </w:tc>
              <w:tc>
                <w:tcPr>
                  <w:tcW w:w="0" w:type="auto"/>
                  <w:tcMar>
                    <w:top w:w="63" w:type="dxa"/>
                    <w:left w:w="63" w:type="dxa"/>
                    <w:bottom w:w="63" w:type="dxa"/>
                    <w:right w:w="63" w:type="dxa"/>
                  </w:tcMar>
                  <w:hideMark/>
                </w:tcPr>
                <w:p w14:paraId="2437344E" w14:textId="77777777" w:rsidR="00582D20" w:rsidRPr="007E576C" w:rsidRDefault="00582D20" w:rsidP="00324A60">
                  <w:pPr>
                    <w:pStyle w:val="NoSpacing"/>
                    <w:framePr w:hSpace="180" w:wrap="around" w:vAnchor="page" w:hAnchor="margin" w:x="-459" w:y="1366"/>
                    <w:rPr>
                      <w:rStyle w:val="assetcoretotal"/>
                      <w:rFonts w:cs="Arial"/>
                      <w:color w:val="000000" w:themeColor="text1"/>
                      <w:sz w:val="18"/>
                      <w:szCs w:val="18"/>
                    </w:rPr>
                  </w:pPr>
                  <w:r w:rsidRPr="007E576C">
                    <w:rPr>
                      <w:rStyle w:val="assetcoretotal"/>
                      <w:rFonts w:cs="Arial"/>
                      <w:color w:val="000000" w:themeColor="text1"/>
                      <w:sz w:val="18"/>
                      <w:szCs w:val="18"/>
                    </w:rPr>
                    <w:t>2x</w:t>
                  </w:r>
                </w:p>
              </w:tc>
              <w:tc>
                <w:tcPr>
                  <w:tcW w:w="0" w:type="auto"/>
                  <w:tcMar>
                    <w:top w:w="63" w:type="dxa"/>
                    <w:left w:w="63" w:type="dxa"/>
                    <w:bottom w:w="63" w:type="dxa"/>
                    <w:right w:w="63" w:type="dxa"/>
                  </w:tcMar>
                  <w:hideMark/>
                </w:tcPr>
                <w:p w14:paraId="74DE59F1" w14:textId="77777777" w:rsidR="00582D20" w:rsidRPr="007E576C" w:rsidRDefault="007E576C" w:rsidP="00324A60">
                  <w:pPr>
                    <w:pStyle w:val="NoSpacing"/>
                    <w:framePr w:hSpace="180" w:wrap="around" w:vAnchor="page" w:hAnchor="margin" w:x="-459" w:y="1366"/>
                    <w:rPr>
                      <w:rStyle w:val="assetcoretotal"/>
                      <w:rFonts w:cs="Arial"/>
                      <w:color w:val="000000" w:themeColor="text1"/>
                      <w:sz w:val="18"/>
                      <w:szCs w:val="18"/>
                    </w:rPr>
                  </w:pPr>
                  <w:r>
                    <w:rPr>
                      <w:rStyle w:val="assetcoretotal"/>
                      <w:rFonts w:cs="Arial"/>
                      <w:color w:val="000000" w:themeColor="text1"/>
                      <w:sz w:val="18"/>
                      <w:szCs w:val="18"/>
                    </w:rPr>
                    <w:t>$XXXXXX</w:t>
                  </w:r>
                </w:p>
              </w:tc>
            </w:tr>
            <w:tr w:rsidR="00582D20" w:rsidRPr="003D01E1" w14:paraId="5BEC6FED" w14:textId="77777777" w:rsidTr="007148BD">
              <w:trPr>
                <w:trHeight w:val="27"/>
              </w:trPr>
              <w:tc>
                <w:tcPr>
                  <w:tcW w:w="0" w:type="auto"/>
                  <w:tcMar>
                    <w:top w:w="63" w:type="dxa"/>
                    <w:left w:w="63" w:type="dxa"/>
                    <w:bottom w:w="63" w:type="dxa"/>
                    <w:right w:w="63" w:type="dxa"/>
                  </w:tcMar>
                  <w:hideMark/>
                </w:tcPr>
                <w:p w14:paraId="161F98BB" w14:textId="77777777" w:rsidR="00582D20" w:rsidRPr="007E576C" w:rsidRDefault="00582D20" w:rsidP="00324A60">
                  <w:pPr>
                    <w:pStyle w:val="NoSpacing"/>
                    <w:framePr w:hSpace="180" w:wrap="around" w:vAnchor="page" w:hAnchor="margin" w:x="-459" w:y="1366"/>
                    <w:rPr>
                      <w:rStyle w:val="assetcoretotal"/>
                      <w:rFonts w:cs="Arial"/>
                      <w:color w:val="000000" w:themeColor="text1"/>
                      <w:sz w:val="18"/>
                      <w:szCs w:val="18"/>
                    </w:rPr>
                  </w:pPr>
                  <w:r w:rsidRPr="007E576C">
                    <w:rPr>
                      <w:rStyle w:val="assetcoretotal"/>
                      <w:rFonts w:cs="Arial"/>
                      <w:color w:val="000000" w:themeColor="text1"/>
                      <w:sz w:val="18"/>
                      <w:szCs w:val="18"/>
                    </w:rPr>
                    <w:t>Superannuation</w:t>
                  </w:r>
                </w:p>
              </w:tc>
              <w:tc>
                <w:tcPr>
                  <w:tcW w:w="0" w:type="auto"/>
                  <w:tcMar>
                    <w:top w:w="63" w:type="dxa"/>
                    <w:left w:w="63" w:type="dxa"/>
                    <w:bottom w:w="63" w:type="dxa"/>
                    <w:right w:w="63" w:type="dxa"/>
                  </w:tcMar>
                  <w:hideMark/>
                </w:tcPr>
                <w:p w14:paraId="5532F3BB" w14:textId="77777777" w:rsidR="00582D20" w:rsidRPr="007E576C" w:rsidRDefault="007E576C" w:rsidP="00324A60">
                  <w:pPr>
                    <w:pStyle w:val="NoSpacing"/>
                    <w:framePr w:hSpace="180" w:wrap="around" w:vAnchor="page" w:hAnchor="margin" w:x="-459" w:y="1366"/>
                    <w:rPr>
                      <w:rStyle w:val="assetcoretotal"/>
                      <w:rFonts w:cs="Arial"/>
                      <w:color w:val="000000" w:themeColor="text1"/>
                      <w:sz w:val="18"/>
                      <w:szCs w:val="18"/>
                    </w:rPr>
                  </w:pPr>
                  <w:r>
                    <w:rPr>
                      <w:rStyle w:val="assetcoretotal"/>
                      <w:rFonts w:cs="Arial"/>
                      <w:color w:val="000000" w:themeColor="text1"/>
                      <w:sz w:val="18"/>
                      <w:szCs w:val="18"/>
                    </w:rPr>
                    <w:t>SMSF</w:t>
                  </w:r>
                </w:p>
              </w:tc>
              <w:tc>
                <w:tcPr>
                  <w:tcW w:w="0" w:type="auto"/>
                  <w:tcMar>
                    <w:top w:w="63" w:type="dxa"/>
                    <w:left w:w="63" w:type="dxa"/>
                    <w:bottom w:w="63" w:type="dxa"/>
                    <w:right w:w="63" w:type="dxa"/>
                  </w:tcMar>
                  <w:hideMark/>
                </w:tcPr>
                <w:p w14:paraId="1EBD36CF" w14:textId="77777777" w:rsidR="00582D20" w:rsidRPr="007E576C" w:rsidRDefault="007E576C" w:rsidP="00324A60">
                  <w:pPr>
                    <w:pStyle w:val="NoSpacing"/>
                    <w:framePr w:hSpace="180" w:wrap="around" w:vAnchor="page" w:hAnchor="margin" w:x="-459" w:y="1366"/>
                    <w:rPr>
                      <w:rStyle w:val="assetcoretotal"/>
                      <w:rFonts w:cs="Arial"/>
                      <w:color w:val="000000" w:themeColor="text1"/>
                      <w:sz w:val="18"/>
                      <w:szCs w:val="18"/>
                    </w:rPr>
                  </w:pPr>
                  <w:r>
                    <w:rPr>
                      <w:rStyle w:val="assetcoretotal"/>
                      <w:rFonts w:cs="Arial"/>
                      <w:color w:val="000000" w:themeColor="text1"/>
                      <w:sz w:val="18"/>
                      <w:szCs w:val="18"/>
                    </w:rPr>
                    <w:t>$XXXXXX</w:t>
                  </w:r>
                </w:p>
              </w:tc>
            </w:tr>
            <w:tr w:rsidR="00582D20" w:rsidRPr="003D01E1" w14:paraId="2E354FAF" w14:textId="77777777" w:rsidTr="007148BD">
              <w:tc>
                <w:tcPr>
                  <w:tcW w:w="0" w:type="auto"/>
                  <w:tcMar>
                    <w:top w:w="63" w:type="dxa"/>
                    <w:left w:w="63" w:type="dxa"/>
                    <w:bottom w:w="63" w:type="dxa"/>
                    <w:right w:w="63" w:type="dxa"/>
                  </w:tcMar>
                  <w:hideMark/>
                </w:tcPr>
                <w:p w14:paraId="188EB0F0" w14:textId="77777777" w:rsidR="00582D20" w:rsidRDefault="00582D20" w:rsidP="00324A60">
                  <w:pPr>
                    <w:pStyle w:val="NoSpacing"/>
                    <w:framePr w:hSpace="180" w:wrap="around" w:vAnchor="page" w:hAnchor="margin" w:x="-459" w:y="1366"/>
                    <w:rPr>
                      <w:rStyle w:val="assetcoretotal"/>
                      <w:rFonts w:cs="Arial"/>
                      <w:color w:val="000000" w:themeColor="text1"/>
                      <w:sz w:val="18"/>
                      <w:szCs w:val="18"/>
                    </w:rPr>
                  </w:pPr>
                  <w:r w:rsidRPr="007E576C">
                    <w:rPr>
                      <w:rStyle w:val="assetcoretotal"/>
                      <w:rFonts w:cs="Arial"/>
                      <w:color w:val="000000" w:themeColor="text1"/>
                      <w:sz w:val="18"/>
                      <w:szCs w:val="18"/>
                    </w:rPr>
                    <w:t>Savings</w:t>
                  </w:r>
                </w:p>
                <w:p w14:paraId="3526B8DC" w14:textId="77777777" w:rsidR="007E576C" w:rsidRDefault="007E576C" w:rsidP="00324A60">
                  <w:pPr>
                    <w:pStyle w:val="NoSpacing"/>
                    <w:framePr w:hSpace="180" w:wrap="around" w:vAnchor="page" w:hAnchor="margin" w:x="-459" w:y="1366"/>
                    <w:rPr>
                      <w:rStyle w:val="assetcoretotal"/>
                      <w:rFonts w:cs="Arial"/>
                      <w:color w:val="000000" w:themeColor="text1"/>
                      <w:sz w:val="18"/>
                      <w:szCs w:val="18"/>
                    </w:rPr>
                  </w:pPr>
                </w:p>
                <w:p w14:paraId="298EA950" w14:textId="77777777" w:rsidR="007E576C" w:rsidRDefault="007E576C" w:rsidP="00324A60">
                  <w:pPr>
                    <w:pStyle w:val="NoSpacing"/>
                    <w:framePr w:hSpace="180" w:wrap="around" w:vAnchor="page" w:hAnchor="margin" w:x="-459" w:y="1366"/>
                    <w:rPr>
                      <w:rStyle w:val="assetcoretotal"/>
                      <w:rFonts w:cs="Arial"/>
                      <w:color w:val="000000" w:themeColor="text1"/>
                      <w:sz w:val="18"/>
                      <w:szCs w:val="18"/>
                    </w:rPr>
                  </w:pPr>
                </w:p>
                <w:p w14:paraId="61023049" w14:textId="77777777" w:rsidR="007E576C" w:rsidRPr="007E576C" w:rsidRDefault="007E576C" w:rsidP="00324A60">
                  <w:pPr>
                    <w:pStyle w:val="NoSpacing"/>
                    <w:framePr w:hSpace="180" w:wrap="around" w:vAnchor="page" w:hAnchor="margin" w:x="-459" w:y="1366"/>
                    <w:rPr>
                      <w:rStyle w:val="assetcoretotal"/>
                      <w:rFonts w:cs="Arial"/>
                      <w:color w:val="000000" w:themeColor="text1"/>
                      <w:sz w:val="18"/>
                      <w:szCs w:val="18"/>
                    </w:rPr>
                  </w:pPr>
                </w:p>
              </w:tc>
              <w:tc>
                <w:tcPr>
                  <w:tcW w:w="0" w:type="auto"/>
                  <w:tcMar>
                    <w:top w:w="63" w:type="dxa"/>
                    <w:left w:w="63" w:type="dxa"/>
                    <w:bottom w:w="63" w:type="dxa"/>
                    <w:right w:w="63" w:type="dxa"/>
                  </w:tcMar>
                  <w:hideMark/>
                </w:tcPr>
                <w:p w14:paraId="2C0352A3" w14:textId="77777777" w:rsidR="00582D20" w:rsidRPr="007E576C" w:rsidRDefault="00582D20" w:rsidP="00324A60">
                  <w:pPr>
                    <w:pStyle w:val="NoSpacing"/>
                    <w:framePr w:hSpace="180" w:wrap="around" w:vAnchor="page" w:hAnchor="margin" w:x="-459" w:y="1366"/>
                    <w:rPr>
                      <w:rStyle w:val="assetcoretotal"/>
                      <w:rFonts w:cs="Arial"/>
                      <w:color w:val="000000" w:themeColor="text1"/>
                      <w:sz w:val="18"/>
                      <w:szCs w:val="18"/>
                    </w:rPr>
                  </w:pPr>
                  <w:r w:rsidRPr="007E576C">
                    <w:rPr>
                      <w:rStyle w:val="assetcoretotal"/>
                      <w:rFonts w:cs="Arial"/>
                      <w:color w:val="000000" w:themeColor="text1"/>
                      <w:sz w:val="18"/>
                      <w:szCs w:val="18"/>
                    </w:rPr>
                    <w:t>XXX</w:t>
                  </w:r>
                </w:p>
              </w:tc>
              <w:tc>
                <w:tcPr>
                  <w:tcW w:w="0" w:type="auto"/>
                  <w:tcMar>
                    <w:top w:w="63" w:type="dxa"/>
                    <w:left w:w="63" w:type="dxa"/>
                    <w:bottom w:w="63" w:type="dxa"/>
                    <w:right w:w="63" w:type="dxa"/>
                  </w:tcMar>
                  <w:hideMark/>
                </w:tcPr>
                <w:p w14:paraId="16860332" w14:textId="77777777" w:rsidR="00582D20" w:rsidRPr="007E576C" w:rsidRDefault="007E576C" w:rsidP="00324A60">
                  <w:pPr>
                    <w:pStyle w:val="NoSpacing"/>
                    <w:framePr w:hSpace="180" w:wrap="around" w:vAnchor="page" w:hAnchor="margin" w:x="-459" w:y="1366"/>
                    <w:rPr>
                      <w:rStyle w:val="assetcoretotal"/>
                      <w:rFonts w:cs="Arial"/>
                      <w:color w:val="000000" w:themeColor="text1"/>
                      <w:sz w:val="18"/>
                      <w:szCs w:val="18"/>
                    </w:rPr>
                  </w:pPr>
                  <w:r>
                    <w:rPr>
                      <w:rStyle w:val="assetcoretotal"/>
                      <w:rFonts w:cs="Arial"/>
                      <w:color w:val="000000" w:themeColor="text1"/>
                      <w:sz w:val="18"/>
                      <w:szCs w:val="18"/>
                    </w:rPr>
                    <w:t>$XXXXXX</w:t>
                  </w:r>
                </w:p>
              </w:tc>
            </w:tr>
          </w:tbl>
          <w:p w14:paraId="4E3EC118" w14:textId="77777777" w:rsidR="00582D20" w:rsidRPr="003230D1" w:rsidRDefault="00582D20" w:rsidP="007148BD">
            <w:pPr>
              <w:tabs>
                <w:tab w:val="center" w:pos="1368"/>
              </w:tabs>
              <w:spacing w:after="120"/>
              <w:rPr>
                <w:sz w:val="20"/>
              </w:rPr>
            </w:pPr>
          </w:p>
        </w:tc>
      </w:tr>
      <w:tr w:rsidR="00582D20" w14:paraId="7F9DAD45" w14:textId="77777777" w:rsidTr="007148BD">
        <w:trPr>
          <w:trHeight w:val="354"/>
        </w:trPr>
        <w:tc>
          <w:tcPr>
            <w:tcW w:w="10206" w:type="dxa"/>
            <w:gridSpan w:val="2"/>
            <w:shd w:val="clear" w:color="auto" w:fill="D9D9D9" w:themeFill="background1" w:themeFillShade="D9"/>
          </w:tcPr>
          <w:p w14:paraId="232939DE" w14:textId="77777777" w:rsidR="00582D20" w:rsidRDefault="00582D20" w:rsidP="007E576C">
            <w:pPr>
              <w:tabs>
                <w:tab w:val="center" w:pos="1368"/>
              </w:tabs>
            </w:pPr>
            <w:proofErr w:type="gramStart"/>
            <w:r>
              <w:rPr>
                <w:rFonts w:ascii="Arial" w:hAnsi="Arial" w:cs="Arial"/>
                <w:b/>
                <w:sz w:val="20"/>
                <w:szCs w:val="20"/>
              </w:rPr>
              <w:t>Character  :</w:t>
            </w:r>
            <w:proofErr w:type="gramEnd"/>
          </w:p>
        </w:tc>
      </w:tr>
      <w:tr w:rsidR="00582D20" w14:paraId="406BB1E1" w14:textId="77777777" w:rsidTr="007148BD">
        <w:trPr>
          <w:trHeight w:val="480"/>
        </w:trPr>
        <w:tc>
          <w:tcPr>
            <w:tcW w:w="10206" w:type="dxa"/>
            <w:gridSpan w:val="2"/>
            <w:shd w:val="clear" w:color="auto" w:fill="auto"/>
          </w:tcPr>
          <w:p w14:paraId="5F0D3609" w14:textId="77777777" w:rsidR="00582D20" w:rsidRPr="00D354B4" w:rsidRDefault="00582D20" w:rsidP="007148BD">
            <w:pPr>
              <w:rPr>
                <w:color w:val="000000" w:themeColor="text1"/>
                <w:sz w:val="18"/>
                <w:szCs w:val="18"/>
              </w:rPr>
            </w:pPr>
            <w:r w:rsidRPr="00D354B4">
              <w:rPr>
                <w:color w:val="000000" w:themeColor="text1"/>
                <w:sz w:val="18"/>
                <w:szCs w:val="18"/>
              </w:rPr>
              <w:lastRenderedPageBreak/>
              <w:t xml:space="preserve">Credit History </w:t>
            </w:r>
          </w:p>
          <w:p w14:paraId="18DEEEC8" w14:textId="77777777" w:rsidR="00582D20" w:rsidRDefault="00582D20" w:rsidP="007148BD">
            <w:pPr>
              <w:pStyle w:val="ListParagraph"/>
              <w:numPr>
                <w:ilvl w:val="0"/>
                <w:numId w:val="6"/>
              </w:numPr>
              <w:ind w:left="142" w:hanging="142"/>
              <w:rPr>
                <w:color w:val="000000" w:themeColor="text1"/>
                <w:sz w:val="18"/>
                <w:szCs w:val="18"/>
              </w:rPr>
            </w:pPr>
            <w:r w:rsidRPr="00D354B4">
              <w:rPr>
                <w:color w:val="000000" w:themeColor="text1"/>
                <w:sz w:val="18"/>
                <w:szCs w:val="18"/>
              </w:rPr>
              <w:t xml:space="preserve">Both applicants have high RRI’s +900. All existing enquires are dealt with in current loan holdings. </w:t>
            </w:r>
          </w:p>
          <w:p w14:paraId="3B7B3DA2" w14:textId="77777777" w:rsidR="00582D20" w:rsidRPr="00D354B4" w:rsidRDefault="00582D20" w:rsidP="007148BD">
            <w:pPr>
              <w:pStyle w:val="ListParagraph"/>
              <w:numPr>
                <w:ilvl w:val="0"/>
                <w:numId w:val="6"/>
              </w:numPr>
              <w:ind w:left="142" w:hanging="142"/>
              <w:rPr>
                <w:color w:val="000000" w:themeColor="text1"/>
                <w:sz w:val="18"/>
                <w:szCs w:val="18"/>
              </w:rPr>
            </w:pPr>
            <w:r>
              <w:rPr>
                <w:color w:val="000000" w:themeColor="text1"/>
                <w:sz w:val="18"/>
                <w:szCs w:val="18"/>
              </w:rPr>
              <w:t>Applicant 1</w:t>
            </w:r>
            <w:r w:rsidRPr="00D354B4">
              <w:rPr>
                <w:color w:val="000000" w:themeColor="text1"/>
                <w:sz w:val="18"/>
                <w:szCs w:val="18"/>
              </w:rPr>
              <w:t xml:space="preserve"> has a cross re</w:t>
            </w:r>
            <w:r>
              <w:rPr>
                <w:color w:val="000000" w:themeColor="text1"/>
                <w:sz w:val="18"/>
                <w:szCs w:val="18"/>
              </w:rPr>
              <w:t xml:space="preserve">ference which is Applicants 2’s surname – </w:t>
            </w:r>
          </w:p>
          <w:p w14:paraId="01F83491" w14:textId="77777777" w:rsidR="00582D20" w:rsidRDefault="00582D20" w:rsidP="007148BD">
            <w:pPr>
              <w:pStyle w:val="ListParagraph"/>
              <w:numPr>
                <w:ilvl w:val="0"/>
                <w:numId w:val="6"/>
              </w:numPr>
              <w:ind w:left="142" w:hanging="142"/>
              <w:rPr>
                <w:color w:val="000000" w:themeColor="text1"/>
                <w:sz w:val="18"/>
                <w:szCs w:val="18"/>
              </w:rPr>
            </w:pPr>
            <w:r w:rsidRPr="008379CC">
              <w:rPr>
                <w:color w:val="000000" w:themeColor="text1"/>
                <w:sz w:val="18"/>
                <w:szCs w:val="18"/>
              </w:rPr>
              <w:t>No overdrawn or poor conduct on any accounts</w:t>
            </w:r>
          </w:p>
          <w:p w14:paraId="2A054172" w14:textId="77777777" w:rsidR="00582D20" w:rsidRPr="00CE11E5" w:rsidRDefault="00582D20" w:rsidP="007148BD">
            <w:pPr>
              <w:pStyle w:val="ListParagraph"/>
              <w:numPr>
                <w:ilvl w:val="0"/>
                <w:numId w:val="6"/>
              </w:numPr>
              <w:ind w:left="142" w:hanging="142"/>
              <w:rPr>
                <w:color w:val="000000" w:themeColor="text1"/>
                <w:sz w:val="18"/>
                <w:szCs w:val="18"/>
              </w:rPr>
            </w:pPr>
            <w:r>
              <w:rPr>
                <w:color w:val="000000" w:themeColor="text1"/>
                <w:sz w:val="18"/>
                <w:szCs w:val="18"/>
              </w:rPr>
              <w:t xml:space="preserve">Applicant 1 has a directorship on CRAA – </w:t>
            </w:r>
            <w:r w:rsidR="007E576C">
              <w:rPr>
                <w:color w:val="000000" w:themeColor="text1"/>
                <w:sz w:val="18"/>
                <w:szCs w:val="18"/>
              </w:rPr>
              <w:t>not an operating business, current SMSF Trustee</w:t>
            </w:r>
          </w:p>
          <w:p w14:paraId="26AC70AF" w14:textId="77777777" w:rsidR="00582D20" w:rsidRPr="003D01E1" w:rsidRDefault="00582D20" w:rsidP="007148BD">
            <w:pPr>
              <w:rPr>
                <w:sz w:val="18"/>
                <w:szCs w:val="18"/>
              </w:rPr>
            </w:pPr>
          </w:p>
        </w:tc>
      </w:tr>
      <w:tr w:rsidR="00582D20" w14:paraId="0B6F72B0" w14:textId="77777777" w:rsidTr="007148BD">
        <w:trPr>
          <w:trHeight w:val="354"/>
        </w:trPr>
        <w:tc>
          <w:tcPr>
            <w:tcW w:w="10206" w:type="dxa"/>
            <w:gridSpan w:val="2"/>
            <w:shd w:val="clear" w:color="auto" w:fill="D9D9D9" w:themeFill="background1" w:themeFillShade="D9"/>
          </w:tcPr>
          <w:p w14:paraId="7E93E970" w14:textId="77777777" w:rsidR="00582D20" w:rsidRDefault="00582D20" w:rsidP="007148BD">
            <w:pPr>
              <w:tabs>
                <w:tab w:val="center" w:pos="1368"/>
              </w:tabs>
            </w:pPr>
            <w:proofErr w:type="gramStart"/>
            <w:r>
              <w:rPr>
                <w:rFonts w:ascii="Arial" w:hAnsi="Arial" w:cs="Arial"/>
                <w:b/>
                <w:sz w:val="20"/>
                <w:szCs w:val="20"/>
              </w:rPr>
              <w:t>Collateral :</w:t>
            </w:r>
            <w:proofErr w:type="gramEnd"/>
            <w:r>
              <w:rPr>
                <w:rFonts w:ascii="Arial" w:hAnsi="Arial" w:cs="Arial"/>
                <w:b/>
                <w:sz w:val="20"/>
                <w:szCs w:val="20"/>
              </w:rPr>
              <w:t xml:space="preserve"> </w:t>
            </w:r>
            <w:r w:rsidRPr="00DC2DBE">
              <w:rPr>
                <w:rFonts w:ascii="Arial" w:hAnsi="Arial" w:cs="Arial"/>
                <w:b/>
                <w:sz w:val="18"/>
                <w:szCs w:val="18"/>
              </w:rPr>
              <w:t>(security for the loan)</w:t>
            </w:r>
          </w:p>
        </w:tc>
      </w:tr>
      <w:tr w:rsidR="00582D20" w14:paraId="2140BD5B" w14:textId="77777777" w:rsidTr="007148BD">
        <w:trPr>
          <w:trHeight w:val="463"/>
        </w:trPr>
        <w:tc>
          <w:tcPr>
            <w:tcW w:w="10206" w:type="dxa"/>
            <w:gridSpan w:val="2"/>
            <w:shd w:val="clear" w:color="auto" w:fill="auto"/>
          </w:tcPr>
          <w:p w14:paraId="4D8F8D4C" w14:textId="77777777" w:rsidR="00582D20" w:rsidRDefault="00582D20" w:rsidP="007148BD">
            <w:pPr>
              <w:rPr>
                <w:sz w:val="18"/>
                <w:szCs w:val="18"/>
              </w:rPr>
            </w:pPr>
            <w:r>
              <w:rPr>
                <w:sz w:val="18"/>
                <w:szCs w:val="18"/>
              </w:rPr>
              <w:t xml:space="preserve">Loan 1 </w:t>
            </w:r>
          </w:p>
          <w:p w14:paraId="172C81C4" w14:textId="77777777" w:rsidR="00582D20" w:rsidRPr="003D01E1" w:rsidRDefault="00582D20" w:rsidP="007148BD">
            <w:pPr>
              <w:rPr>
                <w:sz w:val="18"/>
                <w:szCs w:val="18"/>
              </w:rPr>
            </w:pPr>
            <w:r>
              <w:rPr>
                <w:sz w:val="18"/>
                <w:szCs w:val="18"/>
              </w:rPr>
              <w:t>1/ R / M over Property 1</w:t>
            </w:r>
            <w:r w:rsidRPr="003D01E1">
              <w:rPr>
                <w:sz w:val="18"/>
                <w:szCs w:val="18"/>
              </w:rPr>
              <w:t> </w:t>
            </w:r>
          </w:p>
          <w:p w14:paraId="217AF7EC" w14:textId="77777777" w:rsidR="00582D20" w:rsidRDefault="00582D20" w:rsidP="007148BD">
            <w:pPr>
              <w:rPr>
                <w:sz w:val="18"/>
                <w:szCs w:val="18"/>
              </w:rPr>
            </w:pPr>
            <w:r>
              <w:rPr>
                <w:sz w:val="18"/>
                <w:szCs w:val="18"/>
              </w:rPr>
              <w:t>LVR = 60% (EMV)</w:t>
            </w:r>
          </w:p>
          <w:p w14:paraId="0585E9A9" w14:textId="77777777" w:rsidR="00582D20" w:rsidRPr="003D01E1" w:rsidRDefault="00582D20" w:rsidP="007148BD">
            <w:pPr>
              <w:rPr>
                <w:sz w:val="18"/>
                <w:szCs w:val="18"/>
              </w:rPr>
            </w:pPr>
          </w:p>
          <w:p w14:paraId="7D61B276" w14:textId="77777777" w:rsidR="00582D20" w:rsidRPr="003D01E1" w:rsidRDefault="00582D20" w:rsidP="007148BD">
            <w:pPr>
              <w:rPr>
                <w:sz w:val="18"/>
                <w:szCs w:val="18"/>
              </w:rPr>
            </w:pPr>
            <w:r w:rsidRPr="003D01E1">
              <w:rPr>
                <w:sz w:val="18"/>
                <w:szCs w:val="18"/>
              </w:rPr>
              <w:t>Loan 2</w:t>
            </w:r>
          </w:p>
          <w:p w14:paraId="2808504E" w14:textId="77777777" w:rsidR="00582D20" w:rsidRPr="003D01E1" w:rsidRDefault="00582D20" w:rsidP="007148BD">
            <w:pPr>
              <w:rPr>
                <w:sz w:val="18"/>
                <w:szCs w:val="18"/>
              </w:rPr>
            </w:pPr>
            <w:r>
              <w:rPr>
                <w:sz w:val="18"/>
                <w:szCs w:val="18"/>
              </w:rPr>
              <w:t xml:space="preserve">1/ R / M </w:t>
            </w:r>
            <w:proofErr w:type="gramStart"/>
            <w:r>
              <w:rPr>
                <w:sz w:val="18"/>
                <w:szCs w:val="18"/>
              </w:rPr>
              <w:t>over  Property</w:t>
            </w:r>
            <w:proofErr w:type="gramEnd"/>
            <w:r>
              <w:rPr>
                <w:sz w:val="18"/>
                <w:szCs w:val="18"/>
              </w:rPr>
              <w:t xml:space="preserve"> 2</w:t>
            </w:r>
          </w:p>
          <w:p w14:paraId="61FD887D" w14:textId="77777777" w:rsidR="00582D20" w:rsidRDefault="00582D20" w:rsidP="007148BD">
            <w:pPr>
              <w:rPr>
                <w:sz w:val="18"/>
                <w:szCs w:val="18"/>
              </w:rPr>
            </w:pPr>
            <w:r>
              <w:rPr>
                <w:sz w:val="18"/>
                <w:szCs w:val="18"/>
              </w:rPr>
              <w:t>LVR = 60% (EMV)</w:t>
            </w:r>
          </w:p>
          <w:p w14:paraId="566A208A" w14:textId="77777777" w:rsidR="00582D20" w:rsidRDefault="00582D20" w:rsidP="007148BD">
            <w:pPr>
              <w:rPr>
                <w:sz w:val="18"/>
                <w:szCs w:val="18"/>
              </w:rPr>
            </w:pPr>
          </w:p>
          <w:p w14:paraId="406F3502" w14:textId="77777777" w:rsidR="00582D20" w:rsidRDefault="00582D20" w:rsidP="007148BD">
            <w:pPr>
              <w:rPr>
                <w:sz w:val="18"/>
                <w:szCs w:val="18"/>
              </w:rPr>
            </w:pPr>
            <w:r>
              <w:rPr>
                <w:sz w:val="18"/>
                <w:szCs w:val="18"/>
              </w:rPr>
              <w:t xml:space="preserve">Loans are to be held separately and not cross-collateralised. </w:t>
            </w:r>
          </w:p>
          <w:p w14:paraId="055176A1" w14:textId="77777777" w:rsidR="00582D20" w:rsidRPr="003D01E1" w:rsidRDefault="00582D20" w:rsidP="007148BD">
            <w:pPr>
              <w:rPr>
                <w:sz w:val="20"/>
              </w:rPr>
            </w:pPr>
          </w:p>
        </w:tc>
      </w:tr>
      <w:tr w:rsidR="00582D20" w14:paraId="491B8230" w14:textId="77777777" w:rsidTr="007148BD">
        <w:trPr>
          <w:trHeight w:val="354"/>
        </w:trPr>
        <w:tc>
          <w:tcPr>
            <w:tcW w:w="10206" w:type="dxa"/>
            <w:gridSpan w:val="2"/>
            <w:shd w:val="clear" w:color="auto" w:fill="D9D9D9" w:themeFill="background1" w:themeFillShade="D9"/>
          </w:tcPr>
          <w:p w14:paraId="4BAD0EBF" w14:textId="77777777" w:rsidR="00582D20" w:rsidRDefault="00582D20" w:rsidP="007148BD">
            <w:pPr>
              <w:tabs>
                <w:tab w:val="center" w:pos="1368"/>
              </w:tabs>
            </w:pPr>
            <w:proofErr w:type="gramStart"/>
            <w:r>
              <w:rPr>
                <w:rFonts w:ascii="Arial" w:hAnsi="Arial" w:cs="Arial"/>
                <w:b/>
                <w:sz w:val="20"/>
                <w:szCs w:val="20"/>
              </w:rPr>
              <w:t>Recommendation :</w:t>
            </w:r>
            <w:proofErr w:type="gramEnd"/>
            <w:r>
              <w:rPr>
                <w:rFonts w:ascii="Arial" w:hAnsi="Arial" w:cs="Arial"/>
                <w:b/>
                <w:sz w:val="20"/>
                <w:szCs w:val="20"/>
              </w:rPr>
              <w:t xml:space="preserve"> </w:t>
            </w:r>
          </w:p>
        </w:tc>
      </w:tr>
      <w:tr w:rsidR="00582D20" w14:paraId="5D6E988E" w14:textId="77777777" w:rsidTr="007148BD">
        <w:trPr>
          <w:trHeight w:val="318"/>
        </w:trPr>
        <w:tc>
          <w:tcPr>
            <w:tcW w:w="10206" w:type="dxa"/>
            <w:gridSpan w:val="2"/>
            <w:shd w:val="clear" w:color="auto" w:fill="auto"/>
          </w:tcPr>
          <w:p w14:paraId="3F5E4C3F" w14:textId="77777777" w:rsidR="007E576C" w:rsidRDefault="007E576C" w:rsidP="007E576C">
            <w:pPr>
              <w:tabs>
                <w:tab w:val="center" w:pos="1368"/>
              </w:tabs>
              <w:rPr>
                <w:sz w:val="18"/>
                <w:szCs w:val="18"/>
              </w:rPr>
            </w:pPr>
            <w:r>
              <w:rPr>
                <w:color w:val="FF0000"/>
                <w:sz w:val="18"/>
                <w:szCs w:val="18"/>
              </w:rPr>
              <w:t>(Recommendation summary example)</w:t>
            </w:r>
          </w:p>
          <w:p w14:paraId="1F9FDA71" w14:textId="77777777" w:rsidR="007E576C" w:rsidRDefault="007E576C" w:rsidP="007148BD">
            <w:pPr>
              <w:tabs>
                <w:tab w:val="center" w:pos="1368"/>
              </w:tabs>
              <w:rPr>
                <w:color w:val="000000" w:themeColor="text1"/>
                <w:sz w:val="18"/>
                <w:szCs w:val="18"/>
              </w:rPr>
            </w:pPr>
          </w:p>
          <w:p w14:paraId="528BD473" w14:textId="77777777" w:rsidR="00582D20" w:rsidRPr="00DE1C6B" w:rsidRDefault="00582D20" w:rsidP="007148BD">
            <w:pPr>
              <w:tabs>
                <w:tab w:val="center" w:pos="1368"/>
              </w:tabs>
              <w:rPr>
                <w:color w:val="000000" w:themeColor="text1"/>
                <w:sz w:val="18"/>
                <w:szCs w:val="18"/>
              </w:rPr>
            </w:pPr>
            <w:r w:rsidRPr="00DE1C6B">
              <w:rPr>
                <w:color w:val="000000" w:themeColor="text1"/>
                <w:sz w:val="18"/>
                <w:szCs w:val="18"/>
              </w:rPr>
              <w:t xml:space="preserve">Recommended based on high net asset position excluding owned residence, high RRI’s low LVR’s. Transaction represents a lower credit risk with historical conduct evident including increased savings over statement period. </w:t>
            </w:r>
          </w:p>
          <w:p w14:paraId="596230D8" w14:textId="77777777" w:rsidR="00582D20" w:rsidRPr="00DE1C6B" w:rsidRDefault="00582D20" w:rsidP="007148BD">
            <w:pPr>
              <w:tabs>
                <w:tab w:val="center" w:pos="1368"/>
              </w:tabs>
              <w:rPr>
                <w:color w:val="000000" w:themeColor="text1"/>
                <w:sz w:val="18"/>
                <w:szCs w:val="18"/>
              </w:rPr>
            </w:pPr>
          </w:p>
          <w:p w14:paraId="26F8ABFB" w14:textId="77777777" w:rsidR="00582D20" w:rsidRDefault="007E576C" w:rsidP="007148BD">
            <w:pPr>
              <w:tabs>
                <w:tab w:val="center" w:pos="1368"/>
              </w:tabs>
              <w:rPr>
                <w:color w:val="000000" w:themeColor="text1"/>
                <w:sz w:val="18"/>
                <w:szCs w:val="18"/>
              </w:rPr>
            </w:pPr>
            <w:r>
              <w:rPr>
                <w:color w:val="000000" w:themeColor="text1"/>
                <w:sz w:val="18"/>
                <w:szCs w:val="18"/>
              </w:rPr>
              <w:t>Documents attached;</w:t>
            </w:r>
          </w:p>
          <w:p w14:paraId="2CEA8A09" w14:textId="77777777" w:rsidR="007E576C" w:rsidRPr="007E576C" w:rsidRDefault="007E576C" w:rsidP="007E576C">
            <w:pPr>
              <w:pStyle w:val="ListParagraph"/>
              <w:numPr>
                <w:ilvl w:val="0"/>
                <w:numId w:val="12"/>
              </w:numPr>
              <w:tabs>
                <w:tab w:val="center" w:pos="1368"/>
              </w:tabs>
              <w:rPr>
                <w:color w:val="000000" w:themeColor="text1"/>
                <w:sz w:val="18"/>
                <w:szCs w:val="18"/>
              </w:rPr>
            </w:pPr>
          </w:p>
          <w:p w14:paraId="3CBE4A8B" w14:textId="77777777" w:rsidR="007E576C" w:rsidRPr="00DE1C6B" w:rsidRDefault="007E576C" w:rsidP="007148BD">
            <w:pPr>
              <w:tabs>
                <w:tab w:val="center" w:pos="1368"/>
              </w:tabs>
              <w:rPr>
                <w:color w:val="000000" w:themeColor="text1"/>
                <w:sz w:val="18"/>
                <w:szCs w:val="18"/>
              </w:rPr>
            </w:pPr>
          </w:p>
          <w:p w14:paraId="6B3E9714" w14:textId="77777777" w:rsidR="00582D20" w:rsidRPr="00DE1C6B" w:rsidRDefault="00582D20" w:rsidP="007148BD">
            <w:pPr>
              <w:tabs>
                <w:tab w:val="center" w:pos="1368"/>
              </w:tabs>
              <w:rPr>
                <w:color w:val="000000" w:themeColor="text1"/>
                <w:sz w:val="18"/>
                <w:szCs w:val="18"/>
              </w:rPr>
            </w:pPr>
            <w:r w:rsidRPr="00DE1C6B">
              <w:rPr>
                <w:color w:val="000000" w:themeColor="text1"/>
                <w:sz w:val="18"/>
                <w:szCs w:val="18"/>
              </w:rPr>
              <w:t>Conditions yet to meet;</w:t>
            </w:r>
          </w:p>
          <w:p w14:paraId="5B36B946" w14:textId="77777777" w:rsidR="00582D20" w:rsidRPr="003230D1" w:rsidRDefault="00582D20" w:rsidP="007E576C">
            <w:pPr>
              <w:pStyle w:val="ListParagraph"/>
              <w:numPr>
                <w:ilvl w:val="0"/>
                <w:numId w:val="11"/>
              </w:numPr>
              <w:tabs>
                <w:tab w:val="center" w:pos="1368"/>
              </w:tabs>
              <w:rPr>
                <w:sz w:val="20"/>
              </w:rPr>
            </w:pPr>
          </w:p>
        </w:tc>
      </w:tr>
      <w:tr w:rsidR="00582D20" w14:paraId="74C6761E" w14:textId="77777777" w:rsidTr="007148BD">
        <w:trPr>
          <w:trHeight w:val="318"/>
        </w:trPr>
        <w:tc>
          <w:tcPr>
            <w:tcW w:w="10206" w:type="dxa"/>
            <w:gridSpan w:val="2"/>
            <w:shd w:val="clear" w:color="auto" w:fill="auto"/>
          </w:tcPr>
          <w:p w14:paraId="76DF6F87" w14:textId="77777777" w:rsidR="00582D20" w:rsidRDefault="00582D20" w:rsidP="007148BD">
            <w:pPr>
              <w:tabs>
                <w:tab w:val="center" w:pos="1368"/>
              </w:tabs>
              <w:rPr>
                <w:color w:val="FF0000"/>
                <w:sz w:val="18"/>
                <w:szCs w:val="18"/>
              </w:rPr>
            </w:pPr>
          </w:p>
        </w:tc>
      </w:tr>
    </w:tbl>
    <w:p w14:paraId="7CAE4246" w14:textId="77777777" w:rsidR="00311050" w:rsidRPr="003230D1" w:rsidRDefault="00311050" w:rsidP="003230D1"/>
    <w:sectPr w:rsidR="00311050" w:rsidRPr="003230D1" w:rsidSect="0031105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0720" w14:textId="77777777" w:rsidR="003846BD" w:rsidRDefault="003846BD" w:rsidP="003230D1">
      <w:pPr>
        <w:spacing w:after="0" w:line="240" w:lineRule="auto"/>
      </w:pPr>
      <w:r>
        <w:separator/>
      </w:r>
    </w:p>
  </w:endnote>
  <w:endnote w:type="continuationSeparator" w:id="0">
    <w:p w14:paraId="2E86533B" w14:textId="77777777" w:rsidR="003846BD" w:rsidRDefault="003846BD" w:rsidP="0032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52EA" w14:textId="4B722B67" w:rsidR="009F352C" w:rsidRPr="000E6132" w:rsidRDefault="00324A60" w:rsidP="000E6132">
    <w:pPr>
      <w:pStyle w:val="Footer"/>
      <w:jc w:val="right"/>
      <w:rPr>
        <w:lang w:val="en-US"/>
      </w:rPr>
    </w:pPr>
    <w:r>
      <w:rPr>
        <w:lang w:val="en-US"/>
      </w:rPr>
      <w:t>11/06/2024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ED525" w14:textId="77777777" w:rsidR="003846BD" w:rsidRDefault="003846BD" w:rsidP="003230D1">
      <w:pPr>
        <w:spacing w:after="0" w:line="240" w:lineRule="auto"/>
      </w:pPr>
      <w:r>
        <w:separator/>
      </w:r>
    </w:p>
  </w:footnote>
  <w:footnote w:type="continuationSeparator" w:id="0">
    <w:p w14:paraId="4B03A2C4" w14:textId="77777777" w:rsidR="003846BD" w:rsidRDefault="003846BD" w:rsidP="00323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A360" w14:textId="77777777" w:rsidR="009F352C" w:rsidRPr="003230D1" w:rsidRDefault="00582D20" w:rsidP="00582D20">
    <w:pPr>
      <w:pStyle w:val="Heading1"/>
      <w:jc w:val="center"/>
      <w:rPr>
        <w:lang w:val="en-US"/>
      </w:rPr>
    </w:pPr>
    <w:r>
      <w:rPr>
        <w:lang w:val="en-US"/>
      </w:rPr>
      <w:t>Loan Submission Notes – Mortgage Broker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2A3F"/>
    <w:multiLevelType w:val="hybridMultilevel"/>
    <w:tmpl w:val="11288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2626D"/>
    <w:multiLevelType w:val="hybridMultilevel"/>
    <w:tmpl w:val="1200D33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192D84"/>
    <w:multiLevelType w:val="hybridMultilevel"/>
    <w:tmpl w:val="ABFA1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7C07D1"/>
    <w:multiLevelType w:val="hybridMultilevel"/>
    <w:tmpl w:val="0AB2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271BDA"/>
    <w:multiLevelType w:val="hybridMultilevel"/>
    <w:tmpl w:val="00865AB8"/>
    <w:lvl w:ilvl="0" w:tplc="A04E5288">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0D6DA4"/>
    <w:multiLevelType w:val="hybridMultilevel"/>
    <w:tmpl w:val="D64EE4E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524B9E"/>
    <w:multiLevelType w:val="hybridMultilevel"/>
    <w:tmpl w:val="E454F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547ED0"/>
    <w:multiLevelType w:val="hybridMultilevel"/>
    <w:tmpl w:val="82F0D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2252E4"/>
    <w:multiLevelType w:val="hybridMultilevel"/>
    <w:tmpl w:val="64768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6451AE"/>
    <w:multiLevelType w:val="hybridMultilevel"/>
    <w:tmpl w:val="5C580B2C"/>
    <w:lvl w:ilvl="0" w:tplc="D3F05D24">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8673D0"/>
    <w:multiLevelType w:val="hybridMultilevel"/>
    <w:tmpl w:val="56241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B14CD3"/>
    <w:multiLevelType w:val="hybridMultilevel"/>
    <w:tmpl w:val="E360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2770381">
    <w:abstractNumId w:val="6"/>
  </w:num>
  <w:num w:numId="2" w16cid:durableId="1700933629">
    <w:abstractNumId w:val="0"/>
  </w:num>
  <w:num w:numId="3" w16cid:durableId="2092772674">
    <w:abstractNumId w:val="10"/>
  </w:num>
  <w:num w:numId="4" w16cid:durableId="1626888837">
    <w:abstractNumId w:val="4"/>
  </w:num>
  <w:num w:numId="5" w16cid:durableId="763263798">
    <w:abstractNumId w:val="11"/>
  </w:num>
  <w:num w:numId="6" w16cid:durableId="1063914298">
    <w:abstractNumId w:val="9"/>
  </w:num>
  <w:num w:numId="7" w16cid:durableId="1603563595">
    <w:abstractNumId w:val="8"/>
  </w:num>
  <w:num w:numId="8" w16cid:durableId="1881354359">
    <w:abstractNumId w:val="7"/>
  </w:num>
  <w:num w:numId="9" w16cid:durableId="1228373819">
    <w:abstractNumId w:val="3"/>
  </w:num>
  <w:num w:numId="10" w16cid:durableId="533494232">
    <w:abstractNumId w:val="2"/>
  </w:num>
  <w:num w:numId="11" w16cid:durableId="560482504">
    <w:abstractNumId w:val="1"/>
  </w:num>
  <w:num w:numId="12" w16cid:durableId="1982464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D1"/>
    <w:rsid w:val="0003539A"/>
    <w:rsid w:val="00050D55"/>
    <w:rsid w:val="00082122"/>
    <w:rsid w:val="000E6132"/>
    <w:rsid w:val="000F7A0A"/>
    <w:rsid w:val="00142D48"/>
    <w:rsid w:val="001464AA"/>
    <w:rsid w:val="002753BA"/>
    <w:rsid w:val="002B2D99"/>
    <w:rsid w:val="002E635A"/>
    <w:rsid w:val="00311050"/>
    <w:rsid w:val="003230D1"/>
    <w:rsid w:val="00324A60"/>
    <w:rsid w:val="00336406"/>
    <w:rsid w:val="003612CE"/>
    <w:rsid w:val="00372D38"/>
    <w:rsid w:val="003846BD"/>
    <w:rsid w:val="003D7817"/>
    <w:rsid w:val="00410A49"/>
    <w:rsid w:val="00467897"/>
    <w:rsid w:val="0048384C"/>
    <w:rsid w:val="004F6896"/>
    <w:rsid w:val="004F748C"/>
    <w:rsid w:val="00543994"/>
    <w:rsid w:val="00546356"/>
    <w:rsid w:val="00550438"/>
    <w:rsid w:val="00582D20"/>
    <w:rsid w:val="00590350"/>
    <w:rsid w:val="00590583"/>
    <w:rsid w:val="005A0A7C"/>
    <w:rsid w:val="005A12D0"/>
    <w:rsid w:val="0062195A"/>
    <w:rsid w:val="00660929"/>
    <w:rsid w:val="0067664A"/>
    <w:rsid w:val="00684F22"/>
    <w:rsid w:val="006C070F"/>
    <w:rsid w:val="006E0475"/>
    <w:rsid w:val="007239A5"/>
    <w:rsid w:val="00777CC5"/>
    <w:rsid w:val="00795ED1"/>
    <w:rsid w:val="00796BDC"/>
    <w:rsid w:val="007A59EF"/>
    <w:rsid w:val="007E576C"/>
    <w:rsid w:val="007F6608"/>
    <w:rsid w:val="0084034F"/>
    <w:rsid w:val="00862B16"/>
    <w:rsid w:val="00917E34"/>
    <w:rsid w:val="00934A63"/>
    <w:rsid w:val="009801DC"/>
    <w:rsid w:val="009940B6"/>
    <w:rsid w:val="009B50BA"/>
    <w:rsid w:val="009C2228"/>
    <w:rsid w:val="009E3E85"/>
    <w:rsid w:val="009F22F8"/>
    <w:rsid w:val="009F352C"/>
    <w:rsid w:val="00A14B4D"/>
    <w:rsid w:val="00A90E37"/>
    <w:rsid w:val="00B04547"/>
    <w:rsid w:val="00B3250A"/>
    <w:rsid w:val="00B44083"/>
    <w:rsid w:val="00B850D9"/>
    <w:rsid w:val="00B910CE"/>
    <w:rsid w:val="00BC02F9"/>
    <w:rsid w:val="00C038EB"/>
    <w:rsid w:val="00C0550D"/>
    <w:rsid w:val="00C228EB"/>
    <w:rsid w:val="00C2384A"/>
    <w:rsid w:val="00C37E62"/>
    <w:rsid w:val="00C57EBA"/>
    <w:rsid w:val="00C96265"/>
    <w:rsid w:val="00CE0729"/>
    <w:rsid w:val="00CE6C29"/>
    <w:rsid w:val="00CE7225"/>
    <w:rsid w:val="00D00E6D"/>
    <w:rsid w:val="00D06DA4"/>
    <w:rsid w:val="00D21D86"/>
    <w:rsid w:val="00D4534C"/>
    <w:rsid w:val="00D45AA0"/>
    <w:rsid w:val="00DC2DBE"/>
    <w:rsid w:val="00E22DD1"/>
    <w:rsid w:val="00EE6918"/>
    <w:rsid w:val="00F23BBE"/>
    <w:rsid w:val="00F83A5A"/>
    <w:rsid w:val="00FB0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29E130"/>
  <w15:docId w15:val="{F448987C-FF7B-4836-8DD8-3C2C15CD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0D1"/>
  </w:style>
  <w:style w:type="paragraph" w:styleId="Heading1">
    <w:name w:val="heading 1"/>
    <w:basedOn w:val="Normal"/>
    <w:next w:val="Normal"/>
    <w:link w:val="Heading1Char"/>
    <w:uiPriority w:val="9"/>
    <w:qFormat/>
    <w:rsid w:val="00582D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0D1"/>
  </w:style>
  <w:style w:type="paragraph" w:styleId="Footer">
    <w:name w:val="footer"/>
    <w:basedOn w:val="Normal"/>
    <w:link w:val="FooterChar"/>
    <w:uiPriority w:val="99"/>
    <w:unhideWhenUsed/>
    <w:rsid w:val="00323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0D1"/>
  </w:style>
  <w:style w:type="table" w:styleId="TableGrid">
    <w:name w:val="Table Grid"/>
    <w:basedOn w:val="TableNormal"/>
    <w:uiPriority w:val="59"/>
    <w:rsid w:val="00323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30D1"/>
    <w:rPr>
      <w:color w:val="0000FF" w:themeColor="hyperlink"/>
      <w:u w:val="single"/>
    </w:rPr>
  </w:style>
  <w:style w:type="paragraph" w:styleId="ListParagraph">
    <w:name w:val="List Paragraph"/>
    <w:basedOn w:val="Normal"/>
    <w:uiPriority w:val="34"/>
    <w:qFormat/>
    <w:rsid w:val="003612CE"/>
    <w:pPr>
      <w:ind w:left="720"/>
      <w:contextualSpacing/>
    </w:pPr>
  </w:style>
  <w:style w:type="paragraph" w:styleId="BalloonText">
    <w:name w:val="Balloon Text"/>
    <w:basedOn w:val="Normal"/>
    <w:link w:val="BalloonTextChar"/>
    <w:uiPriority w:val="99"/>
    <w:semiHidden/>
    <w:unhideWhenUsed/>
    <w:rsid w:val="00D45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A0"/>
    <w:rPr>
      <w:rFonts w:ascii="Segoe UI" w:hAnsi="Segoe UI" w:cs="Segoe UI"/>
      <w:sz w:val="18"/>
      <w:szCs w:val="18"/>
    </w:rPr>
  </w:style>
  <w:style w:type="character" w:customStyle="1" w:styleId="Heading1Char">
    <w:name w:val="Heading 1 Char"/>
    <w:basedOn w:val="DefaultParagraphFont"/>
    <w:link w:val="Heading1"/>
    <w:uiPriority w:val="9"/>
    <w:rsid w:val="00582D20"/>
    <w:rPr>
      <w:rFonts w:asciiTheme="majorHAnsi" w:eastAsiaTheme="majorEastAsia" w:hAnsiTheme="majorHAnsi" w:cstheme="majorBidi"/>
      <w:color w:val="365F91" w:themeColor="accent1" w:themeShade="BF"/>
      <w:sz w:val="32"/>
      <w:szCs w:val="32"/>
    </w:rPr>
  </w:style>
  <w:style w:type="character" w:customStyle="1" w:styleId="assetcoretotal">
    <w:name w:val="assetcoretotal"/>
    <w:basedOn w:val="DefaultParagraphFont"/>
    <w:rsid w:val="00582D20"/>
  </w:style>
  <w:style w:type="paragraph" w:styleId="NoSpacing">
    <w:name w:val="No Spacing"/>
    <w:uiPriority w:val="1"/>
    <w:qFormat/>
    <w:rsid w:val="00582D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6314">
      <w:bodyDiv w:val="1"/>
      <w:marLeft w:val="0"/>
      <w:marRight w:val="0"/>
      <w:marTop w:val="0"/>
      <w:marBottom w:val="0"/>
      <w:divBdr>
        <w:top w:val="none" w:sz="0" w:space="0" w:color="auto"/>
        <w:left w:val="none" w:sz="0" w:space="0" w:color="auto"/>
        <w:bottom w:val="none" w:sz="0" w:space="0" w:color="auto"/>
        <w:right w:val="none" w:sz="0" w:space="0" w:color="auto"/>
      </w:divBdr>
    </w:div>
    <w:div w:id="1054474841">
      <w:bodyDiv w:val="1"/>
      <w:marLeft w:val="0"/>
      <w:marRight w:val="0"/>
      <w:marTop w:val="0"/>
      <w:marBottom w:val="0"/>
      <w:divBdr>
        <w:top w:val="none" w:sz="0" w:space="0" w:color="auto"/>
        <w:left w:val="none" w:sz="0" w:space="0" w:color="auto"/>
        <w:bottom w:val="none" w:sz="0" w:space="0" w:color="auto"/>
        <w:right w:val="none" w:sz="0" w:space="0" w:color="auto"/>
      </w:divBdr>
    </w:div>
    <w:div w:id="1752383702">
      <w:bodyDiv w:val="1"/>
      <w:marLeft w:val="0"/>
      <w:marRight w:val="0"/>
      <w:marTop w:val="0"/>
      <w:marBottom w:val="0"/>
      <w:divBdr>
        <w:top w:val="none" w:sz="0" w:space="0" w:color="auto"/>
        <w:left w:val="none" w:sz="0" w:space="0" w:color="auto"/>
        <w:bottom w:val="none" w:sz="0" w:space="0" w:color="auto"/>
        <w:right w:val="none" w:sz="0" w:space="0" w:color="auto"/>
      </w:divBdr>
    </w:div>
    <w:div w:id="2107269105">
      <w:bodyDiv w:val="1"/>
      <w:marLeft w:val="0"/>
      <w:marRight w:val="0"/>
      <w:marTop w:val="0"/>
      <w:marBottom w:val="0"/>
      <w:divBdr>
        <w:top w:val="none" w:sz="0" w:space="0" w:color="auto"/>
        <w:left w:val="none" w:sz="0" w:space="0" w:color="auto"/>
        <w:bottom w:val="none" w:sz="0" w:space="0" w:color="auto"/>
        <w:right w:val="none" w:sz="0" w:space="0" w:color="auto"/>
      </w:divBdr>
    </w:div>
    <w:div w:id="21073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Business_x0020_Unit xmlns="4a882e92-7048-47ff-aed4-640a6993bfb9">Broker / Third Party</Business_x0020_Unit>
    <lcf76f155ced4ddcb4097134ff3c332f xmlns="4a882e92-7048-47ff-aed4-640a6993bfb9">
      <Terms xmlns="http://schemas.microsoft.com/office/infopath/2007/PartnerControls"/>
    </lcf76f155ced4ddcb4097134ff3c332f>
    <TaxCatchAll xmlns="b517f410-3b25-4960-9412-354a7c27fc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A1CA12132BE8438BBB7020BB67AB65" ma:contentTypeVersion="15" ma:contentTypeDescription="Create a new document." ma:contentTypeScope="" ma:versionID="ef780a8403ca15f38792d02b45ac2432">
  <xsd:schema xmlns:xsd="http://www.w3.org/2001/XMLSchema" xmlns:xs="http://www.w3.org/2001/XMLSchema" xmlns:p="http://schemas.microsoft.com/office/2006/metadata/properties" xmlns:ns2="4a882e92-7048-47ff-aed4-640a6993bfb9" xmlns:ns3="b517f410-3b25-4960-9412-354a7c27fc5e" targetNamespace="http://schemas.microsoft.com/office/2006/metadata/properties" ma:root="true" ma:fieldsID="3966feda1cd5b2f0cc0ac2708460b451" ns2:_="" ns3:_="">
    <xsd:import namespace="4a882e92-7048-47ff-aed4-640a6993bfb9"/>
    <xsd:import namespace="b517f410-3b25-4960-9412-354a7c27fc5e"/>
    <xsd:element name="properties">
      <xsd:complexType>
        <xsd:sequence>
          <xsd:element name="documentManagement">
            <xsd:complexType>
              <xsd:all>
                <xsd:element ref="ns2:Business_x0020_Unit"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82e92-7048-47ff-aed4-640a6993bfb9" elementFormDefault="qualified">
    <xsd:import namespace="http://schemas.microsoft.com/office/2006/documentManagement/types"/>
    <xsd:import namespace="http://schemas.microsoft.com/office/infopath/2007/PartnerControls"/>
    <xsd:element name="Business_x0020_Unit" ma:index="8" nillable="true" ma:displayName="Business Unit" ma:format="Dropdown" ma:internalName="Business_x0020_Unit">
      <xsd:simpleType>
        <xsd:restriction base="dms:Choice">
          <xsd:enumeration value="Member Experience"/>
          <xsd:enumeration value="Broker / Third Party"/>
          <xsd:enumeration value="Marketing"/>
          <xsd:enumeration value="Credit Services"/>
          <xsd:enumeration value="Collections"/>
          <xsd:enumeration value="Member Operations"/>
          <xsd:enumeration value="Member Administration"/>
          <xsd:enumeration value="Finance"/>
          <xsd:enumeration value="Risk and Compliance"/>
          <xsd:enumeration value="Talent Management"/>
          <xsd:enumeration value="Technology and Analytics"/>
          <xsd:enumeration value="Corporate Servic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6cbcc8-65f6-4689-93e3-79f213b7159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17f410-3b25-4960-9412-354a7c27fc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d0d686-603f-43ea-956d-1cacf7240e11}" ma:internalName="TaxCatchAll" ma:showField="CatchAllData" ma:web="b517f410-3b25-4960-9412-354a7c27f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76958-039A-416D-8CA9-69BBBDD60ADA}">
  <ds:schemaRefs>
    <ds:schemaRef ds:uri="http://schemas.openxmlformats.org/officeDocument/2006/bibliography"/>
  </ds:schemaRefs>
</ds:datastoreItem>
</file>

<file path=customXml/itemProps2.xml><?xml version="1.0" encoding="utf-8"?>
<ds:datastoreItem xmlns:ds="http://schemas.openxmlformats.org/officeDocument/2006/customXml" ds:itemID="{2A58B816-5FA9-4C81-9370-FD29C768A47C}">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4a882e92-7048-47ff-aed4-640a6993bfb9"/>
    <ds:schemaRef ds:uri="http://purl.org/dc/elements/1.1/"/>
    <ds:schemaRef ds:uri="http://purl.org/dc/terms/"/>
    <ds:schemaRef ds:uri="http://schemas.openxmlformats.org/package/2006/metadata/core-properties"/>
    <ds:schemaRef ds:uri="b517f410-3b25-4960-9412-354a7c27fc5e"/>
    <ds:schemaRef ds:uri="http://www.w3.org/XML/1998/namespace"/>
  </ds:schemaRefs>
</ds:datastoreItem>
</file>

<file path=customXml/itemProps3.xml><?xml version="1.0" encoding="utf-8"?>
<ds:datastoreItem xmlns:ds="http://schemas.openxmlformats.org/officeDocument/2006/customXml" ds:itemID="{14DD9EE6-C449-4654-982B-5FC6A4CB621C}">
  <ds:schemaRefs>
    <ds:schemaRef ds:uri="http://schemas.microsoft.com/sharepoint/v3/contenttype/forms"/>
  </ds:schemaRefs>
</ds:datastoreItem>
</file>

<file path=customXml/itemProps4.xml><?xml version="1.0" encoding="utf-8"?>
<ds:datastoreItem xmlns:ds="http://schemas.openxmlformats.org/officeDocument/2006/customXml" ds:itemID="{1548F79D-F203-4F9C-BACE-8AE63518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82e92-7048-47ff-aed4-640a6993bfb9"/>
    <ds:schemaRef ds:uri="b517f410-3b25-4960-9412-354a7c27f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TAS</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 Mortgage Submission Notes Example</dc:title>
  <dc:creator>ccrisafi</dc:creator>
  <cp:lastModifiedBy>Benjamin Irons</cp:lastModifiedBy>
  <cp:revision>6</cp:revision>
  <cp:lastPrinted>2018-10-20T00:34:00Z</cp:lastPrinted>
  <dcterms:created xsi:type="dcterms:W3CDTF">2020-06-15T05:44:00Z</dcterms:created>
  <dcterms:modified xsi:type="dcterms:W3CDTF">2024-06-10T22:04:00Z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0x010100A4A1CA12132BE8438BBB7020BB67AB65</vt:lpwstr>
  </property>
  <property fmtid="{D5CDD505-2E9C-101B-9397-08002B2CF9AE}" pid="3" name="BusinessUnit">
    <vt:lpwstr>Broker / Third Party</vt:lpwstr>
  </property>
  <property fmtid="{D5CDD505-2E9C-101B-9397-08002B2CF9AE}" pid="4" name="MediaServiceImageTags">
    <vt:lpwstr/>
  </property>
</Properties>
</file>